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3C" w:rsidRPr="00790E64" w:rsidRDefault="00950C3C" w:rsidP="00950C3C">
      <w:pPr>
        <w:pStyle w:val="Legenda"/>
        <w:ind w:firstLine="0"/>
        <w:jc w:val="center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790E6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Tabela I: Índice de radiação solar diária média mensal em </w:t>
      </w:r>
      <w:proofErr w:type="spellStart"/>
      <w:r w:rsidRPr="00790E64">
        <w:rPr>
          <w:rFonts w:ascii="Arial" w:hAnsi="Arial" w:cs="Arial"/>
          <w:i w:val="0"/>
          <w:iCs w:val="0"/>
          <w:color w:val="auto"/>
          <w:sz w:val="22"/>
          <w:szCs w:val="22"/>
        </w:rPr>
        <w:t>Peixe-TO</w:t>
      </w:r>
      <w:proofErr w:type="spellEnd"/>
      <w:r w:rsidRPr="00790E64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em kWh/</w:t>
      </w:r>
      <w:proofErr w:type="gramStart"/>
      <w:r w:rsidRPr="00790E64">
        <w:rPr>
          <w:rFonts w:ascii="Arial" w:hAnsi="Arial" w:cs="Arial"/>
          <w:i w:val="0"/>
          <w:iCs w:val="0"/>
          <w:color w:val="auto"/>
          <w:sz w:val="22"/>
          <w:szCs w:val="22"/>
        </w:rPr>
        <w:t>m².</w:t>
      </w:r>
      <w:proofErr w:type="gramEnd"/>
      <w:r w:rsidRPr="00790E64">
        <w:rPr>
          <w:rFonts w:ascii="Arial" w:hAnsi="Arial" w:cs="Arial"/>
          <w:i w:val="0"/>
          <w:iCs w:val="0"/>
          <w:color w:val="auto"/>
          <w:sz w:val="22"/>
          <w:szCs w:val="22"/>
        </w:rPr>
        <w:t>dia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634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95"/>
      </w:tblGrid>
      <w:tr w:rsidR="00950C3C" w:rsidRPr="00B83FE4" w:rsidTr="009F0DEF">
        <w:trPr>
          <w:trHeight w:val="300"/>
        </w:trPr>
        <w:tc>
          <w:tcPr>
            <w:tcW w:w="0" w:type="auto"/>
            <w:gridSpan w:val="2"/>
            <w:vMerge w:val="restart"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Ângulo / Inclinação</w:t>
            </w:r>
          </w:p>
        </w:tc>
        <w:tc>
          <w:tcPr>
            <w:tcW w:w="0" w:type="auto"/>
            <w:gridSpan w:val="13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Irradiação solar diária média mensal (kWh/</w:t>
            </w:r>
            <w:proofErr w:type="gramStart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m².</w:t>
            </w:r>
            <w:proofErr w:type="gramEnd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dia)</w:t>
            </w:r>
          </w:p>
        </w:tc>
      </w:tr>
      <w:tr w:rsidR="00950C3C" w:rsidRPr="00B83FE4" w:rsidTr="009F0DEF">
        <w:trPr>
          <w:trHeight w:val="300"/>
        </w:trPr>
        <w:tc>
          <w:tcPr>
            <w:tcW w:w="0" w:type="auto"/>
            <w:gridSpan w:val="2"/>
            <w:vMerge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Jan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proofErr w:type="spellStart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Fev</w:t>
            </w:r>
            <w:proofErr w:type="spellEnd"/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Mar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proofErr w:type="spellStart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Abr</w:t>
            </w:r>
            <w:proofErr w:type="spellEnd"/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Mai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proofErr w:type="spellStart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Jun</w:t>
            </w:r>
            <w:proofErr w:type="spellEnd"/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proofErr w:type="spellStart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Jul</w:t>
            </w:r>
            <w:proofErr w:type="spellEnd"/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proofErr w:type="spellStart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Ago</w:t>
            </w:r>
            <w:proofErr w:type="spellEnd"/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Set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Out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proofErr w:type="spellStart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Nov</w:t>
            </w:r>
            <w:proofErr w:type="spellEnd"/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Dez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Méd.</w:t>
            </w:r>
          </w:p>
        </w:tc>
      </w:tr>
      <w:tr w:rsidR="00950C3C" w:rsidRPr="00B83FE4" w:rsidTr="009F0DEF">
        <w:trPr>
          <w:trHeight w:val="600"/>
        </w:trPr>
        <w:tc>
          <w:tcPr>
            <w:tcW w:w="0" w:type="auto"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Plano horizontal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0° N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5,25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4,67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5,17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4,64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4,83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4,97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4,58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5,11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6,08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5,11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5,17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4,97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5,05</w:t>
            </w:r>
          </w:p>
        </w:tc>
      </w:tr>
      <w:tr w:rsidR="00950C3C" w:rsidRPr="00B83FE4" w:rsidTr="009F0DEF">
        <w:trPr>
          <w:trHeight w:val="600"/>
        </w:trPr>
        <w:tc>
          <w:tcPr>
            <w:tcW w:w="0" w:type="auto"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proofErr w:type="spellStart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Âng</w:t>
            </w:r>
            <w:proofErr w:type="spellEnd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 xml:space="preserve">. </w:t>
            </w:r>
            <w:proofErr w:type="gramStart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igual</w:t>
            </w:r>
            <w:proofErr w:type="gramEnd"/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 xml:space="preserve"> a latitude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12° N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4,93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4,52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5,18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4,86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5,31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5,62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5,09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5,48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6,22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4,99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4,89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4,64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5,14</w:t>
            </w:r>
          </w:p>
        </w:tc>
      </w:tr>
      <w:tr w:rsidR="00950C3C" w:rsidRPr="00B83FE4" w:rsidTr="009F0DEF">
        <w:trPr>
          <w:trHeight w:val="600"/>
        </w:trPr>
        <w:tc>
          <w:tcPr>
            <w:tcW w:w="0" w:type="auto"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Maior méd. anual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13° N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4,9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4,5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5,18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4,87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5,34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5,66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5,12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5,5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6,23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4,98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4,86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4,61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5,15</w:t>
            </w:r>
          </w:p>
        </w:tc>
      </w:tr>
      <w:tr w:rsidR="00950C3C" w:rsidRPr="00B83FE4" w:rsidTr="009F0DEF">
        <w:trPr>
          <w:trHeight w:val="600"/>
        </w:trPr>
        <w:tc>
          <w:tcPr>
            <w:tcW w:w="0" w:type="auto"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Maior mín. mensal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2° N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5,21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4,65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5,18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4,69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4,92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5,09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4,68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5,18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6,12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5,13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4,92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keepNext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5,07</w:t>
            </w:r>
          </w:p>
        </w:tc>
      </w:tr>
    </w:tbl>
    <w:p w:rsidR="00950C3C" w:rsidRPr="00790E6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790E64">
        <w:rPr>
          <w:rFonts w:ascii="Arial" w:hAnsi="Arial" w:cs="Arial"/>
          <w:sz w:val="22"/>
        </w:rPr>
        <w:t>Fonte: Autor (201</w:t>
      </w:r>
      <w:r>
        <w:rPr>
          <w:rFonts w:ascii="Arial" w:hAnsi="Arial" w:cs="Arial"/>
          <w:sz w:val="22"/>
        </w:rPr>
        <w:t>6</w:t>
      </w:r>
      <w:bookmarkStart w:id="0" w:name="_GoBack"/>
      <w:bookmarkEnd w:id="0"/>
      <w:r w:rsidRPr="00790E64">
        <w:rPr>
          <w:rFonts w:ascii="Arial" w:hAnsi="Arial" w:cs="Arial"/>
          <w:sz w:val="22"/>
        </w:rPr>
        <w:t>)</w:t>
      </w:r>
    </w:p>
    <w:p w:rsidR="00432DD9" w:rsidRDefault="00432DD9"/>
    <w:p w:rsidR="00950C3C" w:rsidRPr="00B83FE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B83FE4">
        <w:rPr>
          <w:rFonts w:ascii="Arial" w:hAnsi="Arial" w:cs="Arial"/>
          <w:sz w:val="22"/>
        </w:rPr>
        <w:t>Tabela II - Dados da placa fotovoltaica utilizada no projeto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1861"/>
        <w:gridCol w:w="1861"/>
        <w:gridCol w:w="1861"/>
      </w:tblGrid>
      <w:tr w:rsidR="00950C3C" w:rsidRPr="00B83FE4" w:rsidTr="009F0DEF">
        <w:trPr>
          <w:trHeight w:val="330"/>
          <w:jc w:val="center"/>
        </w:trPr>
        <w:tc>
          <w:tcPr>
            <w:tcW w:w="0" w:type="auto"/>
            <w:gridSpan w:val="4"/>
            <w:shd w:val="clear" w:color="auto" w:fill="EEECE1" w:themeFill="background2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Dados do painel fotovoltaico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MARCA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b/>
                <w:sz w:val="22"/>
              </w:rPr>
            </w:pPr>
            <w:r w:rsidRPr="00B83FE4">
              <w:rPr>
                <w:rFonts w:ascii="Arial" w:hAnsi="Arial" w:cs="Arial"/>
                <w:b/>
                <w:sz w:val="22"/>
              </w:rPr>
              <w:t>Kyocera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b/>
                <w:sz w:val="22"/>
              </w:rPr>
            </w:pPr>
            <w:r w:rsidRPr="00B83FE4">
              <w:rPr>
                <w:rFonts w:ascii="Arial" w:hAnsi="Arial" w:cs="Arial"/>
                <w:b/>
                <w:sz w:val="22"/>
              </w:rPr>
              <w:t>Trina Solar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B83FE4">
              <w:rPr>
                <w:rFonts w:ascii="Arial" w:hAnsi="Arial" w:cs="Arial"/>
                <w:b/>
                <w:sz w:val="22"/>
              </w:rPr>
              <w:t>Isofoton</w:t>
            </w:r>
            <w:proofErr w:type="spellEnd"/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MODELO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KD245G-4FB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TSM-245 PC/PA05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ISF-245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TECNOLOGIA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Silício poli cristalino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Silício poli cristalino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Silício poli cristalino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POTÊNCIA NOMINAL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245 W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245 W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245 W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PERDA DE CAPACIDADE ANUAL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0,80%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0,80%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0,80%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AREA DO PAINEL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1,64538 m²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1,6368 m²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1,656998 m²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PESO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21 kg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18,6 kg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19 kg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VIDA ÚTIL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25 anos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25 anos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25 anos</w:t>
            </w:r>
          </w:p>
        </w:tc>
      </w:tr>
      <w:tr w:rsidR="00950C3C" w:rsidRPr="00B83FE4" w:rsidTr="009F0DEF">
        <w:trPr>
          <w:trHeight w:val="315"/>
          <w:jc w:val="center"/>
        </w:trPr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RENDIMENTO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14,80%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14,70%</w:t>
            </w:r>
          </w:p>
        </w:tc>
        <w:tc>
          <w:tcPr>
            <w:tcW w:w="0" w:type="auto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14,80%</w:t>
            </w:r>
          </w:p>
        </w:tc>
      </w:tr>
    </w:tbl>
    <w:p w:rsidR="00950C3C" w:rsidRPr="00B83FE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B83FE4">
        <w:rPr>
          <w:rFonts w:ascii="Arial" w:hAnsi="Arial" w:cs="Arial"/>
          <w:sz w:val="22"/>
        </w:rPr>
        <w:t>Fonte: Autor (201</w:t>
      </w:r>
      <w:r>
        <w:rPr>
          <w:rFonts w:ascii="Arial" w:hAnsi="Arial" w:cs="Arial"/>
          <w:sz w:val="22"/>
        </w:rPr>
        <w:t>6</w:t>
      </w:r>
      <w:r w:rsidRPr="00B83FE4">
        <w:rPr>
          <w:rFonts w:ascii="Arial" w:hAnsi="Arial" w:cs="Arial"/>
          <w:sz w:val="22"/>
        </w:rPr>
        <w:t>)</w:t>
      </w:r>
    </w:p>
    <w:p w:rsidR="00950C3C" w:rsidRDefault="00950C3C"/>
    <w:p w:rsidR="00950C3C" w:rsidRPr="00B83FE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B83FE4">
        <w:rPr>
          <w:rFonts w:ascii="Arial" w:hAnsi="Arial" w:cs="Arial"/>
          <w:sz w:val="22"/>
        </w:rPr>
        <w:t>Tabela III - Dados do inversor utilizado no projeto</w:t>
      </w:r>
    </w:p>
    <w:tbl>
      <w:tblPr>
        <w:tblStyle w:val="Tabelacomgrade"/>
        <w:tblW w:w="502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126"/>
        <w:gridCol w:w="2127"/>
        <w:gridCol w:w="1982"/>
      </w:tblGrid>
      <w:tr w:rsidR="00950C3C" w:rsidRPr="00B83FE4" w:rsidTr="009F0DEF">
        <w:trPr>
          <w:trHeight w:val="444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b/>
                <w:sz w:val="22"/>
              </w:rPr>
            </w:pPr>
            <w:r w:rsidRPr="00B83FE4">
              <w:rPr>
                <w:rFonts w:ascii="Arial" w:hAnsi="Arial" w:cs="Arial"/>
                <w:b/>
                <w:sz w:val="22"/>
              </w:rPr>
              <w:t>Dados do inversor</w:t>
            </w:r>
          </w:p>
        </w:tc>
      </w:tr>
      <w:tr w:rsidR="00950C3C" w:rsidRPr="00B83FE4" w:rsidTr="009F0DEF">
        <w:trPr>
          <w:trHeight w:val="57"/>
          <w:jc w:val="center"/>
        </w:trPr>
        <w:tc>
          <w:tcPr>
            <w:tcW w:w="1439" w:type="pct"/>
            <w:shd w:val="clear" w:color="auto" w:fill="EEECE1" w:themeFill="background2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sz w:val="22"/>
                <w:lang w:eastAsia="pt-BR"/>
              </w:rPr>
              <w:t>FABRICANTE</w:t>
            </w:r>
          </w:p>
        </w:tc>
        <w:tc>
          <w:tcPr>
            <w:tcW w:w="1214" w:type="pct"/>
            <w:shd w:val="clear" w:color="auto" w:fill="EEECE1" w:themeFill="background2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B83FE4">
              <w:rPr>
                <w:rFonts w:ascii="Arial" w:hAnsi="Arial" w:cs="Arial"/>
                <w:b/>
                <w:bCs/>
                <w:sz w:val="22"/>
              </w:rPr>
              <w:t>Solectria</w:t>
            </w:r>
            <w:proofErr w:type="spellEnd"/>
          </w:p>
        </w:tc>
        <w:tc>
          <w:tcPr>
            <w:tcW w:w="1215" w:type="pct"/>
            <w:shd w:val="clear" w:color="auto" w:fill="EEECE1" w:themeFill="background2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B83FE4">
              <w:rPr>
                <w:rFonts w:ascii="Arial" w:hAnsi="Arial" w:cs="Arial"/>
                <w:b/>
                <w:bCs/>
                <w:sz w:val="22"/>
              </w:rPr>
              <w:t>Xantrex</w:t>
            </w:r>
            <w:proofErr w:type="spellEnd"/>
          </w:p>
        </w:tc>
        <w:tc>
          <w:tcPr>
            <w:tcW w:w="1132" w:type="pct"/>
            <w:shd w:val="clear" w:color="auto" w:fill="EEECE1" w:themeFill="background2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B83FE4">
              <w:rPr>
                <w:rFonts w:ascii="Arial" w:hAnsi="Arial" w:cs="Arial"/>
                <w:b/>
                <w:bCs/>
                <w:sz w:val="22"/>
              </w:rPr>
              <w:t>Unitron</w:t>
            </w:r>
            <w:proofErr w:type="spellEnd"/>
          </w:p>
        </w:tc>
      </w:tr>
      <w:tr w:rsidR="00950C3C" w:rsidRPr="00B83FE4" w:rsidTr="009F0DEF">
        <w:trPr>
          <w:trHeight w:val="57"/>
          <w:jc w:val="center"/>
        </w:trPr>
        <w:tc>
          <w:tcPr>
            <w:tcW w:w="1439" w:type="pct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sz w:val="22"/>
                <w:lang w:eastAsia="pt-BR"/>
              </w:rPr>
              <w:t>MODELO</w:t>
            </w:r>
          </w:p>
        </w:tc>
        <w:tc>
          <w:tcPr>
            <w:tcW w:w="1214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 xml:space="preserve">PVI </w:t>
            </w:r>
            <w:proofErr w:type="gramStart"/>
            <w:r w:rsidRPr="00B83FE4">
              <w:rPr>
                <w:rFonts w:ascii="Arial" w:hAnsi="Arial" w:cs="Arial"/>
                <w:sz w:val="22"/>
              </w:rPr>
              <w:t>100kW</w:t>
            </w:r>
            <w:proofErr w:type="gramEnd"/>
          </w:p>
        </w:tc>
        <w:tc>
          <w:tcPr>
            <w:tcW w:w="1215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proofErr w:type="spellStart"/>
            <w:r w:rsidRPr="00B83FE4">
              <w:rPr>
                <w:rFonts w:ascii="Arial" w:hAnsi="Arial" w:cs="Arial"/>
                <w:sz w:val="22"/>
              </w:rPr>
              <w:t>Xpower</w:t>
            </w:r>
            <w:proofErr w:type="spellEnd"/>
            <w:r w:rsidRPr="00B83FE4">
              <w:rPr>
                <w:rFonts w:ascii="Arial" w:hAnsi="Arial" w:cs="Arial"/>
                <w:sz w:val="22"/>
              </w:rPr>
              <w:t xml:space="preserve"> 1000 W</w:t>
            </w:r>
          </w:p>
        </w:tc>
        <w:tc>
          <w:tcPr>
            <w:tcW w:w="1132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proofErr w:type="spellStart"/>
            <w:proofErr w:type="gramStart"/>
            <w:r w:rsidRPr="00B83FE4">
              <w:rPr>
                <w:rFonts w:ascii="Arial" w:hAnsi="Arial" w:cs="Arial"/>
                <w:sz w:val="22"/>
              </w:rPr>
              <w:t>iVolt</w:t>
            </w:r>
            <w:proofErr w:type="spellEnd"/>
            <w:proofErr w:type="gramEnd"/>
            <w:r w:rsidRPr="00B83FE4">
              <w:rPr>
                <w:rFonts w:ascii="Arial" w:hAnsi="Arial" w:cs="Arial"/>
                <w:sz w:val="22"/>
              </w:rPr>
              <w:t xml:space="preserve"> - 1000W</w:t>
            </w:r>
          </w:p>
        </w:tc>
      </w:tr>
      <w:tr w:rsidR="00950C3C" w:rsidRPr="00B83FE4" w:rsidTr="009F0DEF">
        <w:trPr>
          <w:trHeight w:val="57"/>
          <w:jc w:val="center"/>
        </w:trPr>
        <w:tc>
          <w:tcPr>
            <w:tcW w:w="1439" w:type="pct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sz w:val="22"/>
                <w:lang w:eastAsia="pt-BR"/>
              </w:rPr>
              <w:t>POTÊNCIA CONTINUA DE SAÍDA</w:t>
            </w:r>
          </w:p>
        </w:tc>
        <w:tc>
          <w:tcPr>
            <w:tcW w:w="1214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 xml:space="preserve">100 </w:t>
            </w:r>
            <w:proofErr w:type="gramStart"/>
            <w:r w:rsidRPr="00B83FE4">
              <w:rPr>
                <w:rFonts w:ascii="Arial" w:hAnsi="Arial" w:cs="Arial"/>
                <w:sz w:val="22"/>
              </w:rPr>
              <w:t>kW</w:t>
            </w:r>
            <w:proofErr w:type="gramEnd"/>
          </w:p>
        </w:tc>
        <w:tc>
          <w:tcPr>
            <w:tcW w:w="1215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 xml:space="preserve">100 </w:t>
            </w:r>
            <w:proofErr w:type="gramStart"/>
            <w:r w:rsidRPr="00B83FE4">
              <w:rPr>
                <w:rFonts w:ascii="Arial" w:hAnsi="Arial" w:cs="Arial"/>
                <w:sz w:val="22"/>
              </w:rPr>
              <w:t>kW</w:t>
            </w:r>
            <w:proofErr w:type="gramEnd"/>
          </w:p>
        </w:tc>
        <w:tc>
          <w:tcPr>
            <w:tcW w:w="1132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 xml:space="preserve">100 </w:t>
            </w:r>
            <w:proofErr w:type="gramStart"/>
            <w:r w:rsidRPr="00B83FE4">
              <w:rPr>
                <w:rFonts w:ascii="Arial" w:hAnsi="Arial" w:cs="Arial"/>
                <w:sz w:val="22"/>
              </w:rPr>
              <w:t>kW</w:t>
            </w:r>
            <w:proofErr w:type="gramEnd"/>
          </w:p>
        </w:tc>
      </w:tr>
      <w:tr w:rsidR="00950C3C" w:rsidRPr="00B83FE4" w:rsidTr="009F0DEF">
        <w:trPr>
          <w:trHeight w:val="57"/>
          <w:jc w:val="center"/>
        </w:trPr>
        <w:tc>
          <w:tcPr>
            <w:tcW w:w="1439" w:type="pct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sz w:val="22"/>
                <w:lang w:eastAsia="pt-BR"/>
              </w:rPr>
              <w:t>FREQUÊNCIA NOMINAL</w:t>
            </w:r>
          </w:p>
        </w:tc>
        <w:tc>
          <w:tcPr>
            <w:tcW w:w="1214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60 Hz</w:t>
            </w:r>
          </w:p>
        </w:tc>
        <w:tc>
          <w:tcPr>
            <w:tcW w:w="1215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60 Hz</w:t>
            </w:r>
          </w:p>
        </w:tc>
        <w:tc>
          <w:tcPr>
            <w:tcW w:w="1132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 xml:space="preserve">60 +/- </w:t>
            </w:r>
            <w:proofErr w:type="gramStart"/>
            <w:r w:rsidRPr="00B83FE4">
              <w:rPr>
                <w:rFonts w:ascii="Arial" w:hAnsi="Arial" w:cs="Arial"/>
                <w:sz w:val="22"/>
              </w:rPr>
              <w:t>4Hz</w:t>
            </w:r>
            <w:proofErr w:type="gramEnd"/>
          </w:p>
        </w:tc>
      </w:tr>
      <w:tr w:rsidR="00950C3C" w:rsidRPr="00B83FE4" w:rsidTr="009F0DEF">
        <w:trPr>
          <w:trHeight w:val="57"/>
          <w:jc w:val="center"/>
        </w:trPr>
        <w:tc>
          <w:tcPr>
            <w:tcW w:w="1439" w:type="pct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sz w:val="22"/>
                <w:lang w:eastAsia="pt-BR"/>
              </w:rPr>
              <w:t>THD</w:t>
            </w:r>
          </w:p>
        </w:tc>
        <w:tc>
          <w:tcPr>
            <w:tcW w:w="1214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&lt;3 %</w:t>
            </w:r>
          </w:p>
        </w:tc>
        <w:tc>
          <w:tcPr>
            <w:tcW w:w="1215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&lt;3 %</w:t>
            </w:r>
          </w:p>
        </w:tc>
        <w:tc>
          <w:tcPr>
            <w:tcW w:w="1132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 xml:space="preserve">Não </w:t>
            </w:r>
            <w:proofErr w:type="spellStart"/>
            <w:r w:rsidRPr="00B83FE4">
              <w:rPr>
                <w:rFonts w:ascii="Arial" w:hAnsi="Arial" w:cs="Arial"/>
                <w:sz w:val="22"/>
              </w:rPr>
              <w:t>informao</w:t>
            </w:r>
            <w:proofErr w:type="spellEnd"/>
          </w:p>
        </w:tc>
      </w:tr>
      <w:tr w:rsidR="00950C3C" w:rsidRPr="00B83FE4" w:rsidTr="009F0DEF">
        <w:trPr>
          <w:trHeight w:val="57"/>
          <w:jc w:val="center"/>
        </w:trPr>
        <w:tc>
          <w:tcPr>
            <w:tcW w:w="1439" w:type="pct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sz w:val="22"/>
                <w:lang w:eastAsia="pt-BR"/>
              </w:rPr>
              <w:t>TENSÃO DE SAÍDA</w:t>
            </w:r>
          </w:p>
        </w:tc>
        <w:tc>
          <w:tcPr>
            <w:tcW w:w="1214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 xml:space="preserve">208, 240, 480, 600 </w:t>
            </w:r>
            <w:proofErr w:type="spellStart"/>
            <w:r w:rsidRPr="00B83FE4">
              <w:rPr>
                <w:rFonts w:ascii="Arial" w:hAnsi="Arial" w:cs="Arial"/>
                <w:sz w:val="22"/>
              </w:rPr>
              <w:t>Vac</w:t>
            </w:r>
            <w:proofErr w:type="spellEnd"/>
            <w:r w:rsidRPr="00B83FE4">
              <w:rPr>
                <w:rFonts w:ascii="Arial" w:hAnsi="Arial" w:cs="Arial"/>
                <w:sz w:val="22"/>
              </w:rPr>
              <w:t xml:space="preserve"> 3Ø</w:t>
            </w:r>
          </w:p>
        </w:tc>
        <w:tc>
          <w:tcPr>
            <w:tcW w:w="1215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 xml:space="preserve">115 </w:t>
            </w:r>
            <w:proofErr w:type="spellStart"/>
            <w:r w:rsidRPr="00B83FE4">
              <w:rPr>
                <w:rFonts w:ascii="Arial" w:hAnsi="Arial" w:cs="Arial"/>
                <w:sz w:val="22"/>
              </w:rPr>
              <w:t>Vac</w:t>
            </w:r>
            <w:proofErr w:type="spellEnd"/>
            <w:r w:rsidRPr="00B83FE4">
              <w:rPr>
                <w:rFonts w:ascii="Arial" w:hAnsi="Arial" w:cs="Arial"/>
                <w:sz w:val="22"/>
              </w:rPr>
              <w:t xml:space="preserve"> - RMS ± 5%</w:t>
            </w:r>
          </w:p>
        </w:tc>
        <w:tc>
          <w:tcPr>
            <w:tcW w:w="1132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proofErr w:type="gramStart"/>
            <w:r w:rsidRPr="00B83FE4">
              <w:rPr>
                <w:rFonts w:ascii="Arial" w:hAnsi="Arial" w:cs="Arial"/>
                <w:sz w:val="22"/>
              </w:rPr>
              <w:t>115Vca</w:t>
            </w:r>
            <w:proofErr w:type="gramEnd"/>
            <w:r w:rsidRPr="00B83FE4">
              <w:rPr>
                <w:rFonts w:ascii="Arial" w:hAnsi="Arial" w:cs="Arial"/>
                <w:sz w:val="22"/>
              </w:rPr>
              <w:t xml:space="preserve"> +/- 10%</w:t>
            </w:r>
          </w:p>
        </w:tc>
      </w:tr>
      <w:tr w:rsidR="00950C3C" w:rsidRPr="00B83FE4" w:rsidTr="009F0DEF">
        <w:trPr>
          <w:trHeight w:val="57"/>
          <w:jc w:val="center"/>
        </w:trPr>
        <w:tc>
          <w:tcPr>
            <w:tcW w:w="1439" w:type="pct"/>
            <w:noWrap/>
            <w:hideMark/>
          </w:tcPr>
          <w:p w:rsidR="00950C3C" w:rsidRPr="00B83FE4" w:rsidRDefault="00950C3C" w:rsidP="009F0DEF">
            <w:pPr>
              <w:pStyle w:val="SemEspaamento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sz w:val="22"/>
                <w:lang w:eastAsia="pt-BR"/>
              </w:rPr>
              <w:t>EFICIÊNCIA</w:t>
            </w:r>
          </w:p>
        </w:tc>
        <w:tc>
          <w:tcPr>
            <w:tcW w:w="1214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96%</w:t>
            </w:r>
          </w:p>
        </w:tc>
        <w:tc>
          <w:tcPr>
            <w:tcW w:w="1215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90%</w:t>
            </w:r>
          </w:p>
        </w:tc>
        <w:tc>
          <w:tcPr>
            <w:tcW w:w="1132" w:type="pct"/>
            <w:noWrap/>
            <w:hideMark/>
          </w:tcPr>
          <w:p w:rsidR="00950C3C" w:rsidRPr="00B83FE4" w:rsidRDefault="00950C3C" w:rsidP="009F0DEF">
            <w:pPr>
              <w:pStyle w:val="SemEspaamento"/>
              <w:jc w:val="center"/>
              <w:rPr>
                <w:rFonts w:ascii="Arial" w:hAnsi="Arial" w:cs="Arial"/>
                <w:sz w:val="22"/>
              </w:rPr>
            </w:pPr>
            <w:r w:rsidRPr="00B83FE4">
              <w:rPr>
                <w:rFonts w:ascii="Arial" w:hAnsi="Arial" w:cs="Arial"/>
                <w:sz w:val="22"/>
              </w:rPr>
              <w:t>90%</w:t>
            </w:r>
          </w:p>
        </w:tc>
      </w:tr>
    </w:tbl>
    <w:p w:rsidR="00950C3C" w:rsidRPr="00B83FE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B83FE4">
        <w:rPr>
          <w:rFonts w:ascii="Arial" w:hAnsi="Arial" w:cs="Arial"/>
          <w:sz w:val="22"/>
        </w:rPr>
        <w:t>Fonte: Autor (201</w:t>
      </w:r>
      <w:r>
        <w:rPr>
          <w:rFonts w:ascii="Arial" w:hAnsi="Arial" w:cs="Arial"/>
          <w:sz w:val="22"/>
        </w:rPr>
        <w:t>6</w:t>
      </w:r>
      <w:r w:rsidRPr="00B83FE4">
        <w:rPr>
          <w:rFonts w:ascii="Arial" w:hAnsi="Arial" w:cs="Arial"/>
          <w:sz w:val="22"/>
        </w:rPr>
        <w:t>)</w:t>
      </w:r>
    </w:p>
    <w:p w:rsidR="00950C3C" w:rsidRDefault="00950C3C" w:rsidP="00950C3C">
      <w:proofErr w:type="gramStart"/>
      <w:r>
        <w:lastRenderedPageBreak/>
        <w:t>sistema</w:t>
      </w:r>
      <w:proofErr w:type="gramEnd"/>
      <w:r>
        <w:t xml:space="preserve"> completo fornecido pelo site Portal Solar:</w:t>
      </w:r>
    </w:p>
    <w:p w:rsidR="00950C3C" w:rsidRPr="00B83FE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B83FE4">
        <w:rPr>
          <w:rFonts w:ascii="Arial" w:hAnsi="Arial" w:cs="Arial"/>
          <w:sz w:val="22"/>
        </w:rPr>
        <w:t xml:space="preserve">Tabela </w:t>
      </w:r>
      <w:r>
        <w:rPr>
          <w:rFonts w:ascii="Arial" w:hAnsi="Arial" w:cs="Arial"/>
          <w:sz w:val="22"/>
        </w:rPr>
        <w:t>IV -</w:t>
      </w:r>
      <w:r w:rsidRPr="00B83FE4">
        <w:rPr>
          <w:rFonts w:ascii="Arial" w:hAnsi="Arial" w:cs="Arial"/>
          <w:sz w:val="22"/>
        </w:rPr>
        <w:t xml:space="preserve"> Dados do sistema utilizado</w:t>
      </w:r>
    </w:p>
    <w:tbl>
      <w:tblPr>
        <w:tblStyle w:val="Tabelacomgrade"/>
        <w:tblW w:w="5685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2807"/>
      </w:tblGrid>
      <w:tr w:rsidR="00950C3C" w:rsidRPr="00B83FE4" w:rsidTr="009F0DEF">
        <w:trPr>
          <w:trHeight w:val="300"/>
          <w:jc w:val="center"/>
        </w:trPr>
        <w:tc>
          <w:tcPr>
            <w:tcW w:w="5685" w:type="dxa"/>
            <w:gridSpan w:val="2"/>
            <w:shd w:val="clear" w:color="auto" w:fill="DDD9C3" w:themeFill="background2" w:themeFillShade="E6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color w:val="000000"/>
                <w:sz w:val="22"/>
                <w:lang w:eastAsia="pt-BR"/>
              </w:rPr>
              <w:t>Dados do sistema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287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Potência instalada</w:t>
            </w:r>
          </w:p>
        </w:tc>
        <w:tc>
          <w:tcPr>
            <w:tcW w:w="2807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99,96 </w:t>
            </w:r>
            <w:proofErr w:type="spellStart"/>
            <w:proofErr w:type="gramStart"/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kWp</w:t>
            </w:r>
            <w:proofErr w:type="spellEnd"/>
            <w:proofErr w:type="gramEnd"/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287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Montante de energia anual</w:t>
            </w:r>
          </w:p>
        </w:tc>
        <w:tc>
          <w:tcPr>
            <w:tcW w:w="2807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179,29 </w:t>
            </w:r>
            <w:proofErr w:type="spellStart"/>
            <w:proofErr w:type="gramStart"/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MWh</w:t>
            </w:r>
            <w:proofErr w:type="spellEnd"/>
            <w:proofErr w:type="gramEnd"/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/ano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287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Perda de capacidade anual</w:t>
            </w:r>
          </w:p>
        </w:tc>
        <w:tc>
          <w:tcPr>
            <w:tcW w:w="2807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0,80 %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287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Custo de manutenção anual</w:t>
            </w:r>
          </w:p>
        </w:tc>
        <w:tc>
          <w:tcPr>
            <w:tcW w:w="2807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0,5 % do investimento inicial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287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Investimento inicial estimado</w:t>
            </w:r>
          </w:p>
        </w:tc>
        <w:tc>
          <w:tcPr>
            <w:tcW w:w="2807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R$ 750.000,00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287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Área coberta pelos </w:t>
            </w:r>
            <w:proofErr w:type="spellStart"/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paineis</w:t>
            </w:r>
            <w:proofErr w:type="spellEnd"/>
          </w:p>
        </w:tc>
        <w:tc>
          <w:tcPr>
            <w:tcW w:w="2807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671,32 m²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287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Peso total das placas</w:t>
            </w:r>
          </w:p>
        </w:tc>
        <w:tc>
          <w:tcPr>
            <w:tcW w:w="2807" w:type="dxa"/>
            <w:noWrap/>
            <w:hideMark/>
          </w:tcPr>
          <w:p w:rsidR="00950C3C" w:rsidRPr="00B83FE4" w:rsidRDefault="00950C3C" w:rsidP="009F0DEF">
            <w:pPr>
              <w:keepNext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8,568 T</w:t>
            </w:r>
          </w:p>
        </w:tc>
      </w:tr>
    </w:tbl>
    <w:p w:rsidR="00950C3C" w:rsidRPr="00B83FE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B83FE4">
        <w:rPr>
          <w:rFonts w:ascii="Arial" w:hAnsi="Arial" w:cs="Arial"/>
          <w:sz w:val="22"/>
        </w:rPr>
        <w:t>Fonte: Autor (201</w:t>
      </w:r>
      <w:r>
        <w:rPr>
          <w:rFonts w:ascii="Arial" w:hAnsi="Arial" w:cs="Arial"/>
          <w:sz w:val="22"/>
        </w:rPr>
        <w:t>6</w:t>
      </w:r>
      <w:r w:rsidRPr="00B83FE4">
        <w:rPr>
          <w:rFonts w:ascii="Arial" w:hAnsi="Arial" w:cs="Arial"/>
          <w:sz w:val="22"/>
        </w:rPr>
        <w:t>)</w:t>
      </w:r>
    </w:p>
    <w:p w:rsidR="00950C3C" w:rsidRDefault="00950C3C"/>
    <w:p w:rsidR="00950C3C" w:rsidRPr="00B83FE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B83FE4">
        <w:rPr>
          <w:rFonts w:ascii="Arial" w:hAnsi="Arial" w:cs="Arial"/>
          <w:sz w:val="22"/>
        </w:rPr>
        <w:t xml:space="preserve">Tabela </w:t>
      </w:r>
      <w:r>
        <w:rPr>
          <w:rFonts w:ascii="Arial" w:hAnsi="Arial" w:cs="Arial"/>
          <w:sz w:val="22"/>
        </w:rPr>
        <w:t>V -</w:t>
      </w:r>
      <w:r w:rsidRPr="00B83FE4">
        <w:rPr>
          <w:rFonts w:ascii="Arial" w:hAnsi="Arial" w:cs="Arial"/>
          <w:sz w:val="22"/>
        </w:rPr>
        <w:t xml:space="preserve"> Input da análise financeira</w:t>
      </w:r>
    </w:p>
    <w:tbl>
      <w:tblPr>
        <w:tblStyle w:val="Tabelacomgrade"/>
        <w:tblW w:w="5421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1533"/>
      </w:tblGrid>
      <w:tr w:rsidR="00950C3C" w:rsidRPr="00B83FE4" w:rsidTr="009F0DEF">
        <w:trPr>
          <w:trHeight w:val="300"/>
          <w:jc w:val="center"/>
        </w:trPr>
        <w:tc>
          <w:tcPr>
            <w:tcW w:w="5421" w:type="dxa"/>
            <w:gridSpan w:val="2"/>
            <w:shd w:val="clear" w:color="auto" w:fill="DDD9C3" w:themeFill="background2" w:themeFillShade="E6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color w:val="000000"/>
                <w:sz w:val="22"/>
                <w:lang w:eastAsia="pt-BR"/>
              </w:rPr>
              <w:t>Dados de entrada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88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Investimento inicial</w:t>
            </w:r>
          </w:p>
        </w:tc>
        <w:tc>
          <w:tcPr>
            <w:tcW w:w="1533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R$ 750.000,00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88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ICMS</w:t>
            </w:r>
          </w:p>
        </w:tc>
        <w:tc>
          <w:tcPr>
            <w:tcW w:w="1533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0%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88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PIS</w:t>
            </w:r>
          </w:p>
        </w:tc>
        <w:tc>
          <w:tcPr>
            <w:tcW w:w="1533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4,1857%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88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COFINS</w:t>
            </w:r>
          </w:p>
        </w:tc>
        <w:tc>
          <w:tcPr>
            <w:tcW w:w="1533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0,9087%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88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Preço do kWh</w:t>
            </w:r>
          </w:p>
        </w:tc>
        <w:tc>
          <w:tcPr>
            <w:tcW w:w="1533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R$ 0,20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88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Tempo do projeto</w:t>
            </w:r>
          </w:p>
        </w:tc>
        <w:tc>
          <w:tcPr>
            <w:tcW w:w="1533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25 anos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88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Custo com manutenção anual</w:t>
            </w:r>
          </w:p>
        </w:tc>
        <w:tc>
          <w:tcPr>
            <w:tcW w:w="1533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R$ 3.750,00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88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Quantidade de energia gerada no 1º ano</w:t>
            </w:r>
          </w:p>
        </w:tc>
        <w:tc>
          <w:tcPr>
            <w:tcW w:w="1533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179,29 </w:t>
            </w:r>
            <w:proofErr w:type="spellStart"/>
            <w:proofErr w:type="gramStart"/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MWh</w:t>
            </w:r>
            <w:proofErr w:type="spellEnd"/>
            <w:proofErr w:type="gramEnd"/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88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TMA</w:t>
            </w:r>
          </w:p>
        </w:tc>
        <w:tc>
          <w:tcPr>
            <w:tcW w:w="1533" w:type="dxa"/>
            <w:noWrap/>
            <w:hideMark/>
          </w:tcPr>
          <w:p w:rsidR="00950C3C" w:rsidRPr="00B83FE4" w:rsidRDefault="00950C3C" w:rsidP="009F0DEF">
            <w:pPr>
              <w:keepNext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0%</w:t>
            </w:r>
          </w:p>
        </w:tc>
      </w:tr>
    </w:tbl>
    <w:p w:rsidR="00950C3C" w:rsidRDefault="00950C3C">
      <w:pPr>
        <w:rPr>
          <w:rFonts w:ascii="Arial" w:hAnsi="Arial" w:cs="Arial"/>
          <w:sz w:val="22"/>
        </w:rPr>
      </w:pPr>
      <w:r w:rsidRPr="00B83FE4">
        <w:rPr>
          <w:rFonts w:ascii="Arial" w:hAnsi="Arial" w:cs="Arial"/>
          <w:sz w:val="22"/>
        </w:rPr>
        <w:t>Fonte: Autor (201</w:t>
      </w:r>
      <w:r>
        <w:rPr>
          <w:rFonts w:ascii="Arial" w:hAnsi="Arial" w:cs="Arial"/>
          <w:sz w:val="22"/>
        </w:rPr>
        <w:t>6</w:t>
      </w:r>
      <w:r w:rsidRPr="00B83FE4">
        <w:rPr>
          <w:rFonts w:ascii="Arial" w:hAnsi="Arial" w:cs="Arial"/>
          <w:sz w:val="22"/>
        </w:rPr>
        <w:t>)</w:t>
      </w:r>
    </w:p>
    <w:p w:rsidR="00950C3C" w:rsidRDefault="00950C3C">
      <w:pPr>
        <w:rPr>
          <w:rFonts w:ascii="Arial" w:hAnsi="Arial" w:cs="Arial"/>
          <w:sz w:val="22"/>
        </w:rPr>
      </w:pPr>
    </w:p>
    <w:p w:rsidR="00950C3C" w:rsidRPr="00B83FE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proofErr w:type="gramStart"/>
      <w:r w:rsidRPr="00B83FE4">
        <w:rPr>
          <w:rFonts w:ascii="Arial" w:hAnsi="Arial" w:cs="Arial"/>
          <w:sz w:val="22"/>
        </w:rPr>
        <w:t>Tabela</w:t>
      </w:r>
      <w:r>
        <w:rPr>
          <w:rFonts w:ascii="Arial" w:hAnsi="Arial" w:cs="Arial"/>
          <w:sz w:val="22"/>
        </w:rPr>
        <w:t xml:space="preserve"> VI</w:t>
      </w:r>
      <w:proofErr w:type="gramEnd"/>
      <w:r>
        <w:rPr>
          <w:rFonts w:ascii="Arial" w:hAnsi="Arial" w:cs="Arial"/>
          <w:sz w:val="22"/>
        </w:rPr>
        <w:t xml:space="preserve"> -</w:t>
      </w:r>
      <w:r w:rsidRPr="00B83FE4">
        <w:rPr>
          <w:rFonts w:ascii="Arial" w:hAnsi="Arial" w:cs="Arial"/>
          <w:sz w:val="22"/>
        </w:rPr>
        <w:t xml:space="preserve"> Dados de saída da análise financeira</w:t>
      </w:r>
    </w:p>
    <w:tbl>
      <w:tblPr>
        <w:tblStyle w:val="Tabelacomgrade"/>
        <w:tblW w:w="543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0"/>
        <w:gridCol w:w="1538"/>
      </w:tblGrid>
      <w:tr w:rsidR="00950C3C" w:rsidRPr="00B83FE4" w:rsidTr="009F0DEF">
        <w:trPr>
          <w:trHeight w:val="300"/>
          <w:jc w:val="center"/>
        </w:trPr>
        <w:tc>
          <w:tcPr>
            <w:tcW w:w="5438" w:type="dxa"/>
            <w:gridSpan w:val="2"/>
            <w:shd w:val="clear" w:color="auto" w:fill="DDD9C3" w:themeFill="background2" w:themeFillShade="E6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b/>
                <w:color w:val="000000"/>
                <w:sz w:val="22"/>
                <w:lang w:eastAsia="pt-BR"/>
              </w:rPr>
              <w:t>Dados de saída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900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VPL</w:t>
            </w:r>
          </w:p>
        </w:tc>
        <w:tc>
          <w:tcPr>
            <w:tcW w:w="153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R$ 140.795,23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900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TIR</w:t>
            </w:r>
          </w:p>
        </w:tc>
        <w:tc>
          <w:tcPr>
            <w:tcW w:w="1538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1,6 %</w:t>
            </w:r>
          </w:p>
        </w:tc>
      </w:tr>
      <w:tr w:rsidR="00950C3C" w:rsidRPr="00B83FE4" w:rsidTr="009F0DEF">
        <w:trPr>
          <w:trHeight w:val="300"/>
          <w:jc w:val="center"/>
        </w:trPr>
        <w:tc>
          <w:tcPr>
            <w:tcW w:w="3900" w:type="dxa"/>
            <w:noWrap/>
            <w:hideMark/>
          </w:tcPr>
          <w:p w:rsidR="00950C3C" w:rsidRPr="00B83FE4" w:rsidRDefault="00950C3C" w:rsidP="009F0DE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Payback</w:t>
            </w:r>
            <w:proofErr w:type="spellEnd"/>
            <w:r w:rsidRPr="00B83FE4">
              <w:rPr>
                <w:rStyle w:val="Refdenotaderodap"/>
                <w:rFonts w:ascii="Arial" w:eastAsia="Times New Roman" w:hAnsi="Arial" w:cs="Arial"/>
                <w:color w:val="000000"/>
                <w:sz w:val="22"/>
                <w:lang w:eastAsia="pt-BR"/>
              </w:rPr>
              <w:footnoteReference w:id="1"/>
            </w:r>
          </w:p>
        </w:tc>
        <w:tc>
          <w:tcPr>
            <w:tcW w:w="1538" w:type="dxa"/>
            <w:noWrap/>
            <w:hideMark/>
          </w:tcPr>
          <w:p w:rsidR="00950C3C" w:rsidRPr="00B83FE4" w:rsidRDefault="00950C3C" w:rsidP="009F0DEF">
            <w:pPr>
              <w:keepNext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B83FE4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 anos</w:t>
            </w:r>
          </w:p>
        </w:tc>
      </w:tr>
    </w:tbl>
    <w:p w:rsidR="00950C3C" w:rsidRPr="00B83FE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B83FE4">
        <w:rPr>
          <w:rFonts w:ascii="Arial" w:hAnsi="Arial" w:cs="Arial"/>
          <w:sz w:val="22"/>
        </w:rPr>
        <w:t>Fonte: Autor (201</w:t>
      </w:r>
      <w:r>
        <w:rPr>
          <w:rFonts w:ascii="Arial" w:hAnsi="Arial" w:cs="Arial"/>
          <w:sz w:val="22"/>
        </w:rPr>
        <w:t>6</w:t>
      </w:r>
      <w:r w:rsidRPr="00B83FE4">
        <w:rPr>
          <w:rFonts w:ascii="Arial" w:hAnsi="Arial" w:cs="Arial"/>
          <w:sz w:val="22"/>
        </w:rPr>
        <w:t>)</w:t>
      </w:r>
    </w:p>
    <w:p w:rsidR="00950C3C" w:rsidRDefault="00950C3C"/>
    <w:p w:rsidR="00950C3C" w:rsidRPr="00790E6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790E64">
        <w:rPr>
          <w:rFonts w:ascii="Arial" w:hAnsi="Arial" w:cs="Arial"/>
          <w:sz w:val="22"/>
        </w:rPr>
        <w:t xml:space="preserve">Tabela </w:t>
      </w:r>
      <w:r>
        <w:rPr>
          <w:rFonts w:ascii="Arial" w:hAnsi="Arial" w:cs="Arial"/>
          <w:sz w:val="22"/>
        </w:rPr>
        <w:t>VII -</w:t>
      </w:r>
      <w:r w:rsidRPr="00790E64">
        <w:rPr>
          <w:rFonts w:ascii="Arial" w:hAnsi="Arial" w:cs="Arial"/>
          <w:sz w:val="22"/>
        </w:rPr>
        <w:t xml:space="preserve"> Mecanismos de incentivo à geração solar adotados em países selecionados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1234"/>
        <w:gridCol w:w="702"/>
        <w:gridCol w:w="915"/>
        <w:gridCol w:w="666"/>
        <w:gridCol w:w="832"/>
        <w:gridCol w:w="1104"/>
      </w:tblGrid>
      <w:tr w:rsidR="00950C3C" w:rsidRPr="00790E64" w:rsidTr="009F0DEF">
        <w:trPr>
          <w:trHeight w:val="300"/>
          <w:jc w:val="center"/>
        </w:trPr>
        <w:tc>
          <w:tcPr>
            <w:tcW w:w="3369" w:type="dxa"/>
            <w:shd w:val="clear" w:color="auto" w:fill="DDD9C3" w:themeFill="background2" w:themeFillShade="E6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b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b/>
                <w:sz w:val="22"/>
                <w:lang w:eastAsia="pt-BR"/>
              </w:rPr>
              <w:lastRenderedPageBreak/>
              <w:t>Mecanismo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b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b/>
                <w:sz w:val="22"/>
                <w:lang w:eastAsia="pt-BR"/>
              </w:rPr>
              <w:t>Alemanha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b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b/>
                <w:sz w:val="22"/>
                <w:lang w:eastAsia="pt-BR"/>
              </w:rPr>
              <w:t>Itália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b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b/>
                <w:sz w:val="22"/>
                <w:lang w:eastAsia="pt-BR"/>
              </w:rPr>
              <w:t>França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b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b/>
                <w:sz w:val="22"/>
                <w:lang w:eastAsia="pt-BR"/>
              </w:rPr>
              <w:t>EUA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b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b/>
                <w:sz w:val="22"/>
                <w:lang w:eastAsia="pt-BR"/>
              </w:rPr>
              <w:t>Japão</w:t>
            </w:r>
          </w:p>
        </w:tc>
        <w:tc>
          <w:tcPr>
            <w:tcW w:w="0" w:type="auto"/>
            <w:shd w:val="clear" w:color="auto" w:fill="DDD9C3" w:themeFill="background2" w:themeFillShade="E6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b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b/>
                <w:sz w:val="22"/>
                <w:lang w:eastAsia="pt-BR"/>
              </w:rPr>
              <w:t>Espanha</w:t>
            </w:r>
          </w:p>
        </w:tc>
      </w:tr>
      <w:tr w:rsidR="00950C3C" w:rsidRPr="00E7445D" w:rsidTr="009F0DEF">
        <w:trPr>
          <w:trHeight w:val="300"/>
          <w:jc w:val="center"/>
        </w:trPr>
        <w:tc>
          <w:tcPr>
            <w:tcW w:w="3369" w:type="dxa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val="en-US" w:eastAsia="pt-BR"/>
              </w:rPr>
            </w:pPr>
            <w:proofErr w:type="spellStart"/>
            <w:r w:rsidRPr="00790E64">
              <w:rPr>
                <w:rFonts w:ascii="Arial" w:hAnsi="Arial" w:cs="Arial"/>
                <w:sz w:val="22"/>
                <w:lang w:val="en-US" w:eastAsia="pt-BR"/>
              </w:rPr>
              <w:t>Tarifa</w:t>
            </w:r>
            <w:proofErr w:type="spellEnd"/>
            <w:r w:rsidRPr="00790E64">
              <w:rPr>
                <w:rFonts w:ascii="Arial" w:hAnsi="Arial" w:cs="Arial"/>
                <w:sz w:val="22"/>
                <w:lang w:val="en-US" w:eastAsia="pt-BR"/>
              </w:rPr>
              <w:t xml:space="preserve"> -</w:t>
            </w:r>
            <w:proofErr w:type="spellStart"/>
            <w:r w:rsidRPr="00790E64">
              <w:rPr>
                <w:rFonts w:ascii="Arial" w:hAnsi="Arial" w:cs="Arial"/>
                <w:sz w:val="22"/>
                <w:lang w:val="en-US" w:eastAsia="pt-BR"/>
              </w:rPr>
              <w:t>prêmio</w:t>
            </w:r>
            <w:proofErr w:type="spellEnd"/>
            <w:r w:rsidRPr="00790E64">
              <w:rPr>
                <w:rFonts w:ascii="Arial" w:hAnsi="Arial" w:cs="Arial"/>
                <w:sz w:val="22"/>
                <w:lang w:val="en-US" w:eastAsia="pt-BR"/>
              </w:rPr>
              <w:t xml:space="preserve"> ("feed-in tariff")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</w:tr>
      <w:tr w:rsidR="00950C3C" w:rsidRPr="00E7445D" w:rsidTr="009F0DEF">
        <w:trPr>
          <w:trHeight w:val="330"/>
          <w:jc w:val="center"/>
        </w:trPr>
        <w:tc>
          <w:tcPr>
            <w:tcW w:w="3369" w:type="dxa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sz w:val="22"/>
                <w:lang w:eastAsia="pt-BR"/>
              </w:rPr>
              <w:t xml:space="preserve">Subsídio ao investimento inicial 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</w:tr>
      <w:tr w:rsidR="00950C3C" w:rsidRPr="00E7445D" w:rsidTr="009F0DEF">
        <w:trPr>
          <w:trHeight w:val="720"/>
          <w:jc w:val="center"/>
        </w:trPr>
        <w:tc>
          <w:tcPr>
            <w:tcW w:w="3369" w:type="dxa"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sz w:val="22"/>
                <w:lang w:eastAsia="pt-BR"/>
              </w:rPr>
              <w:t>Incentivo à aquisição da energia produzida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</w:tr>
      <w:tr w:rsidR="00950C3C" w:rsidRPr="00E7445D" w:rsidTr="009F0DEF">
        <w:trPr>
          <w:trHeight w:val="300"/>
          <w:jc w:val="center"/>
        </w:trPr>
        <w:tc>
          <w:tcPr>
            <w:tcW w:w="3369" w:type="dxa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sz w:val="22"/>
                <w:lang w:eastAsia="pt-BR"/>
              </w:rPr>
              <w:t>Dedução no imposto de renda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</w:tr>
      <w:tr w:rsidR="00950C3C" w:rsidRPr="00E7445D" w:rsidTr="009F0DEF">
        <w:trPr>
          <w:trHeight w:val="765"/>
          <w:jc w:val="center"/>
        </w:trPr>
        <w:tc>
          <w:tcPr>
            <w:tcW w:w="3369" w:type="dxa"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sz w:val="22"/>
                <w:lang w:eastAsia="pt-BR"/>
              </w:rPr>
              <w:t>Obrigação de aquisição da energia pela concessionária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</w:tr>
      <w:tr w:rsidR="00950C3C" w:rsidRPr="00E7445D" w:rsidTr="009F0DEF">
        <w:trPr>
          <w:trHeight w:val="465"/>
          <w:jc w:val="center"/>
        </w:trPr>
        <w:tc>
          <w:tcPr>
            <w:tcW w:w="3369" w:type="dxa"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sz w:val="22"/>
                <w:lang w:eastAsia="pt-BR"/>
              </w:rPr>
              <w:t>Fundos de investimentos para FV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</w:tr>
      <w:tr w:rsidR="00950C3C" w:rsidRPr="00E7445D" w:rsidTr="009F0DEF">
        <w:trPr>
          <w:trHeight w:val="300"/>
          <w:jc w:val="center"/>
        </w:trPr>
        <w:tc>
          <w:tcPr>
            <w:tcW w:w="3369" w:type="dxa"/>
            <w:noWrap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sz w:val="22"/>
                <w:lang w:eastAsia="pt-BR"/>
              </w:rPr>
              <w:t xml:space="preserve">Net </w:t>
            </w:r>
            <w:proofErr w:type="spellStart"/>
            <w:r w:rsidRPr="00790E64">
              <w:rPr>
                <w:rFonts w:ascii="Arial" w:hAnsi="Arial" w:cs="Arial"/>
                <w:sz w:val="22"/>
                <w:lang w:eastAsia="pt-BR"/>
              </w:rPr>
              <w:t>metering</w:t>
            </w:r>
            <w:proofErr w:type="spellEnd"/>
            <w:r w:rsidRPr="00790E64">
              <w:rPr>
                <w:rFonts w:ascii="Arial" w:hAnsi="Arial" w:cs="Arial"/>
                <w:sz w:val="22"/>
                <w:lang w:eastAsia="pt-BR"/>
              </w:rPr>
              <w:t xml:space="preserve">/Net </w:t>
            </w:r>
            <w:proofErr w:type="spellStart"/>
            <w:r w:rsidRPr="00790E64">
              <w:rPr>
                <w:rFonts w:ascii="Arial" w:hAnsi="Arial" w:cs="Arial"/>
                <w:sz w:val="22"/>
                <w:lang w:eastAsia="pt-BR"/>
              </w:rPr>
              <w:t>billing</w:t>
            </w:r>
            <w:proofErr w:type="spellEnd"/>
            <w:r w:rsidRPr="00790E64">
              <w:rPr>
                <w:rFonts w:ascii="Arial" w:hAnsi="Arial" w:cs="Arial"/>
                <w:sz w:val="22"/>
                <w:lang w:eastAsia="pt-BR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</w:tr>
      <w:tr w:rsidR="00950C3C" w:rsidRPr="00E7445D" w:rsidTr="009F0DEF">
        <w:trPr>
          <w:trHeight w:val="390"/>
          <w:jc w:val="center"/>
        </w:trPr>
        <w:tc>
          <w:tcPr>
            <w:tcW w:w="3369" w:type="dxa"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sz w:val="22"/>
                <w:lang w:eastAsia="pt-BR"/>
              </w:rPr>
              <w:t xml:space="preserve">Ações voluntárias de bancos comerciais        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</w:tr>
      <w:tr w:rsidR="00950C3C" w:rsidRPr="00E7445D" w:rsidTr="009F0DEF">
        <w:trPr>
          <w:trHeight w:val="480"/>
          <w:jc w:val="center"/>
        </w:trPr>
        <w:tc>
          <w:tcPr>
            <w:tcW w:w="3369" w:type="dxa"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sz w:val="22"/>
                <w:lang w:eastAsia="pt-BR"/>
              </w:rPr>
              <w:t>Ações voluntárias de distribuidoras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</w:tr>
      <w:tr w:rsidR="00950C3C" w:rsidRPr="00E7445D" w:rsidTr="009F0DEF">
        <w:trPr>
          <w:trHeight w:val="480"/>
          <w:jc w:val="center"/>
        </w:trPr>
        <w:tc>
          <w:tcPr>
            <w:tcW w:w="3369" w:type="dxa"/>
            <w:hideMark/>
          </w:tcPr>
          <w:p w:rsidR="00950C3C" w:rsidRPr="00790E64" w:rsidRDefault="00950C3C" w:rsidP="009F0DEF">
            <w:pPr>
              <w:pStyle w:val="SemEspaamento"/>
              <w:rPr>
                <w:rFonts w:ascii="Arial" w:hAnsi="Arial" w:cs="Arial"/>
                <w:sz w:val="22"/>
                <w:lang w:eastAsia="pt-BR"/>
              </w:rPr>
            </w:pPr>
            <w:r w:rsidRPr="00790E64">
              <w:rPr>
                <w:rFonts w:ascii="Arial" w:hAnsi="Arial" w:cs="Arial"/>
                <w:sz w:val="22"/>
                <w:lang w:eastAsia="pt-BR"/>
              </w:rPr>
              <w:t xml:space="preserve">Padrões em edificações sustentáveis 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/>
                <w:lang w:eastAsia="pt-BR"/>
              </w:rPr>
              <w:t>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lang w:eastAsia="pt-BR"/>
              </w:rPr>
            </w:pPr>
            <w:r w:rsidRPr="00E7445D">
              <w:rPr>
                <w:lang w:eastAsia="pt-BR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950C3C" w:rsidRPr="00E7445D" w:rsidRDefault="00950C3C" w:rsidP="009F0DEF">
            <w:pPr>
              <w:pStyle w:val="SemEspaamento"/>
              <w:rPr>
                <w:rFonts w:ascii="Wingdings" w:hAnsi="Wingdings"/>
                <w:lang w:eastAsia="pt-BR"/>
              </w:rPr>
            </w:pPr>
            <w:r w:rsidRPr="00E7445D">
              <w:rPr>
                <w:rFonts w:ascii="Wingdings" w:hAnsi="Wingdings"/>
                <w:lang w:eastAsia="pt-BR"/>
              </w:rPr>
              <w:t></w:t>
            </w:r>
          </w:p>
        </w:tc>
      </w:tr>
    </w:tbl>
    <w:p w:rsidR="00950C3C" w:rsidRPr="00790E64" w:rsidRDefault="00950C3C" w:rsidP="00950C3C">
      <w:pPr>
        <w:pStyle w:val="SemEspaamento"/>
        <w:jc w:val="center"/>
        <w:rPr>
          <w:rFonts w:ascii="Arial" w:hAnsi="Arial" w:cs="Arial"/>
          <w:sz w:val="22"/>
        </w:rPr>
      </w:pPr>
      <w:r w:rsidRPr="00790E64">
        <w:rPr>
          <w:rFonts w:ascii="Arial" w:hAnsi="Arial" w:cs="Arial"/>
          <w:sz w:val="22"/>
        </w:rPr>
        <w:t>Fonte: IEA (2011)</w:t>
      </w:r>
    </w:p>
    <w:p w:rsidR="00950C3C" w:rsidRDefault="00950C3C"/>
    <w:sectPr w:rsidR="00950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36" w:rsidRDefault="000B2236" w:rsidP="00950C3C">
      <w:pPr>
        <w:spacing w:after="0" w:line="240" w:lineRule="auto"/>
      </w:pPr>
      <w:r>
        <w:separator/>
      </w:r>
    </w:p>
  </w:endnote>
  <w:endnote w:type="continuationSeparator" w:id="0">
    <w:p w:rsidR="000B2236" w:rsidRDefault="000B2236" w:rsidP="0095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36" w:rsidRDefault="000B2236" w:rsidP="00950C3C">
      <w:pPr>
        <w:spacing w:after="0" w:line="240" w:lineRule="auto"/>
      </w:pPr>
      <w:r>
        <w:separator/>
      </w:r>
    </w:p>
  </w:footnote>
  <w:footnote w:type="continuationSeparator" w:id="0">
    <w:p w:rsidR="000B2236" w:rsidRDefault="000B2236" w:rsidP="00950C3C">
      <w:pPr>
        <w:spacing w:after="0" w:line="240" w:lineRule="auto"/>
      </w:pPr>
      <w:r>
        <w:continuationSeparator/>
      </w:r>
    </w:p>
  </w:footnote>
  <w:footnote w:id="1">
    <w:p w:rsidR="00950C3C" w:rsidRPr="00105FEA" w:rsidRDefault="00950C3C" w:rsidP="00950C3C">
      <w:pPr>
        <w:pStyle w:val="Notas"/>
      </w:pPr>
      <w:r w:rsidRPr="00105FEA">
        <w:rPr>
          <w:rStyle w:val="Refdenotaderodap"/>
        </w:rPr>
        <w:footnoteRef/>
      </w:r>
      <w:r w:rsidRPr="00105FEA">
        <w:t xml:space="preserve"> </w:t>
      </w:r>
      <w:proofErr w:type="spellStart"/>
      <w:r w:rsidRPr="00105FEA">
        <w:t>Payback</w:t>
      </w:r>
      <w:proofErr w:type="spellEnd"/>
      <w:r w:rsidRPr="00105FEA">
        <w:rPr>
          <w:rStyle w:val="apple-converted-space"/>
        </w:rPr>
        <w:t> </w:t>
      </w:r>
      <w:r w:rsidRPr="00105FEA">
        <w:t>é o tempo decorrido entre o</w:t>
      </w:r>
      <w:r w:rsidRPr="00105FEA">
        <w:rPr>
          <w:rStyle w:val="apple-converted-space"/>
        </w:rPr>
        <w:t> </w:t>
      </w:r>
      <w:r w:rsidRPr="00105FEA">
        <w:rPr>
          <w:rStyle w:val="Hyperlink"/>
          <w:color w:val="auto"/>
          <w:u w:val="none"/>
        </w:rPr>
        <w:t>investimento</w:t>
      </w:r>
      <w:r w:rsidRPr="00105FEA">
        <w:rPr>
          <w:rStyle w:val="apple-converted-space"/>
        </w:rPr>
        <w:t> </w:t>
      </w:r>
      <w:r w:rsidRPr="00105FEA">
        <w:t>inicial e o momento no qual o</w:t>
      </w:r>
      <w:r w:rsidRPr="00105FEA">
        <w:rPr>
          <w:rStyle w:val="apple-converted-space"/>
        </w:rPr>
        <w:t> </w:t>
      </w:r>
      <w:hyperlink r:id="rId1" w:tooltip="Lucro" w:history="1">
        <w:r w:rsidRPr="00105FEA">
          <w:rPr>
            <w:rStyle w:val="Hyperlink"/>
            <w:color w:val="auto"/>
            <w:u w:val="none"/>
          </w:rPr>
          <w:t>lucro</w:t>
        </w:r>
      </w:hyperlink>
      <w:r w:rsidRPr="00105FEA">
        <w:rPr>
          <w:rStyle w:val="apple-converted-space"/>
        </w:rPr>
        <w:t> </w:t>
      </w:r>
      <w:r w:rsidRPr="00105FEA">
        <w:t xml:space="preserve">líquido acumulado se iguala ao valor desse investimento.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74270"/>
    <w:multiLevelType w:val="multilevel"/>
    <w:tmpl w:val="707847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3C"/>
    <w:rsid w:val="000B2236"/>
    <w:rsid w:val="003A0B92"/>
    <w:rsid w:val="00432DD9"/>
    <w:rsid w:val="00950C3C"/>
    <w:rsid w:val="00B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950C3C"/>
    <w:pPr>
      <w:spacing w:after="240" w:line="360" w:lineRule="auto"/>
      <w:ind w:firstLine="680"/>
      <w:jc w:val="both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0B92"/>
    <w:pPr>
      <w:keepNext/>
      <w:keepLines/>
      <w:spacing w:before="200" w:after="0" w:line="276" w:lineRule="auto"/>
      <w:ind w:left="397" w:hanging="39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A0B92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SemEspaamento">
    <w:name w:val="No Spacing"/>
    <w:uiPriority w:val="1"/>
    <w:qFormat/>
    <w:rsid w:val="00950C3C"/>
    <w:pPr>
      <w:spacing w:after="0" w:line="240" w:lineRule="auto"/>
    </w:pPr>
    <w:rPr>
      <w:rFonts w:ascii="Times New Roman" w:hAnsi="Times New Roman"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950C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Tabelacomgrade">
    <w:name w:val="Table Grid"/>
    <w:basedOn w:val="Tabelanormal"/>
    <w:uiPriority w:val="59"/>
    <w:rsid w:val="0095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950C3C"/>
  </w:style>
  <w:style w:type="character" w:styleId="Hyperlink">
    <w:name w:val="Hyperlink"/>
    <w:basedOn w:val="Fontepargpadro"/>
    <w:uiPriority w:val="99"/>
    <w:unhideWhenUsed/>
    <w:rsid w:val="00950C3C"/>
    <w:rPr>
      <w:color w:val="0000FF"/>
      <w:u w:val="single"/>
    </w:rPr>
  </w:style>
  <w:style w:type="character" w:styleId="Refdenotaderodap">
    <w:name w:val="footnote reference"/>
    <w:semiHidden/>
    <w:unhideWhenUsed/>
    <w:rsid w:val="00950C3C"/>
    <w:rPr>
      <w:vertAlign w:val="superscript"/>
    </w:rPr>
  </w:style>
  <w:style w:type="paragraph" w:customStyle="1" w:styleId="Notas">
    <w:name w:val="Notas"/>
    <w:basedOn w:val="Textodenotaderodap"/>
    <w:link w:val="NotasChar"/>
    <w:qFormat/>
    <w:rsid w:val="00950C3C"/>
    <w:pPr>
      <w:ind w:firstLine="0"/>
    </w:pPr>
    <w:rPr>
      <w:rFonts w:eastAsia="Times New Roman" w:cs="Times New Roman"/>
      <w:lang w:eastAsia="pt-BR"/>
    </w:rPr>
  </w:style>
  <w:style w:type="character" w:customStyle="1" w:styleId="NotasChar">
    <w:name w:val="Notas Char"/>
    <w:basedOn w:val="TextodenotaderodapChar"/>
    <w:link w:val="Notas"/>
    <w:rsid w:val="00950C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0C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0C3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950C3C"/>
    <w:pPr>
      <w:spacing w:after="240" w:line="360" w:lineRule="auto"/>
      <w:ind w:firstLine="680"/>
      <w:jc w:val="both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0B92"/>
    <w:pPr>
      <w:keepNext/>
      <w:keepLines/>
      <w:spacing w:before="200" w:after="0" w:line="276" w:lineRule="auto"/>
      <w:ind w:left="397" w:hanging="39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A0B92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SemEspaamento">
    <w:name w:val="No Spacing"/>
    <w:uiPriority w:val="1"/>
    <w:qFormat/>
    <w:rsid w:val="00950C3C"/>
    <w:pPr>
      <w:spacing w:after="0" w:line="240" w:lineRule="auto"/>
    </w:pPr>
    <w:rPr>
      <w:rFonts w:ascii="Times New Roman" w:hAnsi="Times New Roman"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950C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Tabelacomgrade">
    <w:name w:val="Table Grid"/>
    <w:basedOn w:val="Tabelanormal"/>
    <w:uiPriority w:val="59"/>
    <w:rsid w:val="0095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950C3C"/>
  </w:style>
  <w:style w:type="character" w:styleId="Hyperlink">
    <w:name w:val="Hyperlink"/>
    <w:basedOn w:val="Fontepargpadro"/>
    <w:uiPriority w:val="99"/>
    <w:unhideWhenUsed/>
    <w:rsid w:val="00950C3C"/>
    <w:rPr>
      <w:color w:val="0000FF"/>
      <w:u w:val="single"/>
    </w:rPr>
  </w:style>
  <w:style w:type="character" w:styleId="Refdenotaderodap">
    <w:name w:val="footnote reference"/>
    <w:semiHidden/>
    <w:unhideWhenUsed/>
    <w:rsid w:val="00950C3C"/>
    <w:rPr>
      <w:vertAlign w:val="superscript"/>
    </w:rPr>
  </w:style>
  <w:style w:type="paragraph" w:customStyle="1" w:styleId="Notas">
    <w:name w:val="Notas"/>
    <w:basedOn w:val="Textodenotaderodap"/>
    <w:link w:val="NotasChar"/>
    <w:qFormat/>
    <w:rsid w:val="00950C3C"/>
    <w:pPr>
      <w:ind w:firstLine="0"/>
    </w:pPr>
    <w:rPr>
      <w:rFonts w:eastAsia="Times New Roman" w:cs="Times New Roman"/>
      <w:lang w:eastAsia="pt-BR"/>
    </w:rPr>
  </w:style>
  <w:style w:type="character" w:customStyle="1" w:styleId="NotasChar">
    <w:name w:val="Notas Char"/>
    <w:basedOn w:val="TextodenotaderodapChar"/>
    <w:link w:val="Notas"/>
    <w:rsid w:val="00950C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0C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0C3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t.wikipedia.org/wiki/Lucr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UFT</dc:creator>
  <cp:lastModifiedBy>UFT</cp:lastModifiedBy>
  <cp:revision>1</cp:revision>
  <dcterms:created xsi:type="dcterms:W3CDTF">2016-10-27T13:34:00Z</dcterms:created>
  <dcterms:modified xsi:type="dcterms:W3CDTF">2016-10-27T13:53:00Z</dcterms:modified>
</cp:coreProperties>
</file>