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3A" w:rsidRPr="0023147A" w:rsidRDefault="000B3F3A" w:rsidP="000B3F3A">
      <w:pPr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23147A">
        <w:rPr>
          <w:rFonts w:ascii="Arial" w:hAnsi="Arial" w:cs="Arial"/>
          <w:b/>
          <w:noProof/>
          <w:sz w:val="22"/>
          <w:szCs w:val="22"/>
        </w:rPr>
        <w:t>Quadro 1.</w:t>
      </w:r>
      <w:r w:rsidRPr="0023147A">
        <w:rPr>
          <w:rFonts w:ascii="Arial" w:hAnsi="Arial" w:cs="Arial"/>
          <w:noProof/>
          <w:sz w:val="22"/>
          <w:szCs w:val="22"/>
        </w:rPr>
        <w:t xml:space="preserve"> Distribuição das áreas de atuação semanal dos cirurgiões dentistas entrevistados em Gurupi-TO para a avaliação da Qualidade de vida.</w:t>
      </w:r>
      <w:bookmarkStart w:id="0" w:name="_GoBack"/>
      <w:bookmarkEnd w:id="0"/>
    </w:p>
    <w:p w:rsidR="000B3F3A" w:rsidRDefault="000B3F3A" w:rsidP="000B3F3A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0B3F3A" w:rsidRDefault="000B3F3A" w:rsidP="000B3F3A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275"/>
        <w:gridCol w:w="1241"/>
      </w:tblGrid>
      <w:tr w:rsidR="000B3F3A" w:rsidRPr="007F4833" w:rsidTr="00AB1462">
        <w:tc>
          <w:tcPr>
            <w:tcW w:w="6204" w:type="dxa"/>
            <w:shd w:val="clear" w:color="auto" w:fill="BFBFBF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F4833">
              <w:rPr>
                <w:rFonts w:ascii="Arial" w:hAnsi="Arial" w:cs="Arial"/>
                <w:b/>
                <w:sz w:val="22"/>
                <w:szCs w:val="22"/>
              </w:rPr>
              <w:t>ÁREA DE ATUAÇÃO</w:t>
            </w:r>
          </w:p>
        </w:tc>
        <w:tc>
          <w:tcPr>
            <w:tcW w:w="1275" w:type="dxa"/>
            <w:shd w:val="clear" w:color="auto" w:fill="BFBFBF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F4833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1241" w:type="dxa"/>
            <w:shd w:val="clear" w:color="auto" w:fill="BFBFBF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F4833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0B3F3A" w:rsidRPr="007F4833" w:rsidTr="00AB1462">
        <w:tc>
          <w:tcPr>
            <w:tcW w:w="6204" w:type="dxa"/>
            <w:shd w:val="clear" w:color="auto" w:fill="auto"/>
          </w:tcPr>
          <w:p w:rsidR="000B3F3A" w:rsidRPr="007F4833" w:rsidRDefault="000B3F3A" w:rsidP="00AB1462">
            <w:pPr>
              <w:tabs>
                <w:tab w:val="left" w:pos="2145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33">
              <w:rPr>
                <w:rFonts w:ascii="Arial" w:hAnsi="Arial" w:cs="Arial"/>
                <w:sz w:val="22"/>
                <w:szCs w:val="22"/>
              </w:rPr>
              <w:t>Endodontia</w:t>
            </w:r>
          </w:p>
        </w:tc>
        <w:tc>
          <w:tcPr>
            <w:tcW w:w="1275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F4833">
              <w:rPr>
                <w:rFonts w:ascii="Arial" w:hAnsi="Arial" w:cs="Arial"/>
                <w:sz w:val="22"/>
                <w:szCs w:val="22"/>
              </w:rPr>
              <w:t>9</w:t>
            </w:r>
            <w:proofErr w:type="gramEnd"/>
          </w:p>
        </w:tc>
        <w:tc>
          <w:tcPr>
            <w:tcW w:w="1241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33">
              <w:rPr>
                <w:rFonts w:ascii="Arial" w:hAnsi="Arial" w:cs="Arial"/>
                <w:sz w:val="22"/>
                <w:szCs w:val="22"/>
              </w:rPr>
              <w:t>15,7</w:t>
            </w:r>
          </w:p>
        </w:tc>
      </w:tr>
      <w:tr w:rsidR="000B3F3A" w:rsidRPr="007F4833" w:rsidTr="00AB1462">
        <w:tc>
          <w:tcPr>
            <w:tcW w:w="6204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33">
              <w:rPr>
                <w:rFonts w:ascii="Arial" w:hAnsi="Arial" w:cs="Arial"/>
                <w:sz w:val="22"/>
                <w:szCs w:val="22"/>
              </w:rPr>
              <w:t>Clinico Geral</w:t>
            </w:r>
          </w:p>
        </w:tc>
        <w:tc>
          <w:tcPr>
            <w:tcW w:w="1275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F4833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241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33">
              <w:rPr>
                <w:rFonts w:ascii="Arial" w:hAnsi="Arial" w:cs="Arial"/>
                <w:sz w:val="22"/>
                <w:szCs w:val="22"/>
              </w:rPr>
              <w:t>8,7</w:t>
            </w:r>
          </w:p>
        </w:tc>
      </w:tr>
      <w:tr w:rsidR="000B3F3A" w:rsidRPr="007F4833" w:rsidTr="00AB1462">
        <w:tc>
          <w:tcPr>
            <w:tcW w:w="6204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4833">
              <w:rPr>
                <w:rFonts w:ascii="Arial" w:hAnsi="Arial" w:cs="Arial"/>
                <w:sz w:val="22"/>
                <w:szCs w:val="22"/>
              </w:rPr>
              <w:t>Protese</w:t>
            </w:r>
            <w:proofErr w:type="spellEnd"/>
            <w:r w:rsidRPr="007F4833">
              <w:rPr>
                <w:rFonts w:ascii="Arial" w:hAnsi="Arial" w:cs="Arial"/>
                <w:sz w:val="22"/>
                <w:szCs w:val="22"/>
              </w:rPr>
              <w:t xml:space="preserve"> dentária</w:t>
            </w:r>
          </w:p>
        </w:tc>
        <w:tc>
          <w:tcPr>
            <w:tcW w:w="1275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F4833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241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33">
              <w:rPr>
                <w:rFonts w:ascii="Arial" w:hAnsi="Arial" w:cs="Arial"/>
                <w:sz w:val="22"/>
                <w:szCs w:val="22"/>
              </w:rPr>
              <w:t>7,0</w:t>
            </w:r>
          </w:p>
        </w:tc>
      </w:tr>
      <w:tr w:rsidR="000B3F3A" w:rsidRPr="007F4833" w:rsidTr="00AB1462">
        <w:tc>
          <w:tcPr>
            <w:tcW w:w="6204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4833">
              <w:rPr>
                <w:rFonts w:ascii="Arial" w:hAnsi="Arial" w:cs="Arial"/>
                <w:sz w:val="22"/>
                <w:szCs w:val="22"/>
              </w:rPr>
              <w:t>Odontopediatria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F4833"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241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33">
              <w:rPr>
                <w:rFonts w:ascii="Arial" w:hAnsi="Arial" w:cs="Arial"/>
                <w:sz w:val="22"/>
                <w:szCs w:val="22"/>
              </w:rPr>
              <w:t>10,5</w:t>
            </w:r>
          </w:p>
        </w:tc>
      </w:tr>
      <w:tr w:rsidR="000B3F3A" w:rsidRPr="007F4833" w:rsidTr="00AB1462">
        <w:tc>
          <w:tcPr>
            <w:tcW w:w="6204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33">
              <w:rPr>
                <w:rFonts w:ascii="Arial" w:hAnsi="Arial" w:cs="Arial"/>
                <w:sz w:val="22"/>
                <w:szCs w:val="22"/>
              </w:rPr>
              <w:t>Ortodontia</w:t>
            </w:r>
          </w:p>
        </w:tc>
        <w:tc>
          <w:tcPr>
            <w:tcW w:w="1275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3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41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33">
              <w:rPr>
                <w:rFonts w:ascii="Arial" w:hAnsi="Arial" w:cs="Arial"/>
                <w:sz w:val="22"/>
                <w:szCs w:val="22"/>
              </w:rPr>
              <w:t>17,5</w:t>
            </w:r>
          </w:p>
        </w:tc>
      </w:tr>
      <w:tr w:rsidR="000B3F3A" w:rsidRPr="007F4833" w:rsidTr="00AB1462">
        <w:tc>
          <w:tcPr>
            <w:tcW w:w="6204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33">
              <w:rPr>
                <w:rFonts w:ascii="Arial" w:hAnsi="Arial" w:cs="Arial"/>
                <w:sz w:val="22"/>
                <w:szCs w:val="22"/>
              </w:rPr>
              <w:t>Saúde pública</w:t>
            </w:r>
          </w:p>
        </w:tc>
        <w:tc>
          <w:tcPr>
            <w:tcW w:w="1275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F4833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241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33">
              <w:rPr>
                <w:rFonts w:ascii="Arial" w:hAnsi="Arial" w:cs="Arial"/>
                <w:sz w:val="22"/>
                <w:szCs w:val="22"/>
              </w:rPr>
              <w:t>5,2</w:t>
            </w:r>
          </w:p>
        </w:tc>
      </w:tr>
      <w:tr w:rsidR="000B3F3A" w:rsidRPr="007F4833" w:rsidTr="00AB1462">
        <w:tc>
          <w:tcPr>
            <w:tcW w:w="6204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33">
              <w:rPr>
                <w:rFonts w:ascii="Arial" w:hAnsi="Arial" w:cs="Arial"/>
                <w:sz w:val="22"/>
                <w:szCs w:val="22"/>
              </w:rPr>
              <w:t xml:space="preserve">Implantodontia </w:t>
            </w:r>
          </w:p>
        </w:tc>
        <w:tc>
          <w:tcPr>
            <w:tcW w:w="1275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F4833">
              <w:rPr>
                <w:rFonts w:ascii="Arial" w:hAnsi="Arial" w:cs="Arial"/>
                <w:sz w:val="22"/>
                <w:szCs w:val="22"/>
              </w:rPr>
              <w:t>9</w:t>
            </w:r>
            <w:proofErr w:type="gramEnd"/>
          </w:p>
        </w:tc>
        <w:tc>
          <w:tcPr>
            <w:tcW w:w="1241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33">
              <w:rPr>
                <w:rFonts w:ascii="Arial" w:hAnsi="Arial" w:cs="Arial"/>
                <w:sz w:val="22"/>
                <w:szCs w:val="22"/>
              </w:rPr>
              <w:t>15,7</w:t>
            </w:r>
          </w:p>
        </w:tc>
      </w:tr>
      <w:tr w:rsidR="000B3F3A" w:rsidRPr="007F4833" w:rsidTr="00AB1462">
        <w:tc>
          <w:tcPr>
            <w:tcW w:w="6204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4833">
              <w:rPr>
                <w:rFonts w:ascii="Arial" w:hAnsi="Arial" w:cs="Arial"/>
                <w:sz w:val="22"/>
                <w:szCs w:val="22"/>
              </w:rPr>
              <w:t>Dentistica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F4833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41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33">
              <w:rPr>
                <w:rFonts w:ascii="Arial" w:hAnsi="Arial" w:cs="Arial"/>
                <w:sz w:val="22"/>
                <w:szCs w:val="22"/>
              </w:rPr>
              <w:t>3,5</w:t>
            </w:r>
          </w:p>
        </w:tc>
      </w:tr>
      <w:tr w:rsidR="000B3F3A" w:rsidRPr="007F4833" w:rsidTr="00AB1462">
        <w:tc>
          <w:tcPr>
            <w:tcW w:w="6204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33">
              <w:rPr>
                <w:rFonts w:ascii="Arial" w:hAnsi="Arial" w:cs="Arial"/>
                <w:sz w:val="22"/>
                <w:szCs w:val="22"/>
              </w:rPr>
              <w:t xml:space="preserve">Periodontia </w:t>
            </w:r>
          </w:p>
        </w:tc>
        <w:tc>
          <w:tcPr>
            <w:tcW w:w="1275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F4833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241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33">
              <w:rPr>
                <w:rFonts w:ascii="Arial" w:hAnsi="Arial" w:cs="Arial"/>
                <w:sz w:val="22"/>
                <w:szCs w:val="22"/>
              </w:rPr>
              <w:t>7,0</w:t>
            </w:r>
          </w:p>
        </w:tc>
      </w:tr>
      <w:tr w:rsidR="000B3F3A" w:rsidRPr="007F4833" w:rsidTr="00AB1462">
        <w:tc>
          <w:tcPr>
            <w:tcW w:w="6204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33">
              <w:rPr>
                <w:rFonts w:ascii="Arial" w:hAnsi="Arial" w:cs="Arial"/>
                <w:sz w:val="22"/>
                <w:szCs w:val="22"/>
              </w:rPr>
              <w:t xml:space="preserve">Outros </w:t>
            </w:r>
          </w:p>
        </w:tc>
        <w:tc>
          <w:tcPr>
            <w:tcW w:w="1275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F4833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241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33">
              <w:rPr>
                <w:rFonts w:ascii="Arial" w:hAnsi="Arial" w:cs="Arial"/>
                <w:sz w:val="22"/>
                <w:szCs w:val="22"/>
              </w:rPr>
              <w:t>8.7</w:t>
            </w:r>
          </w:p>
        </w:tc>
      </w:tr>
      <w:tr w:rsidR="000B3F3A" w:rsidRPr="007F4833" w:rsidTr="00AB1462">
        <w:tc>
          <w:tcPr>
            <w:tcW w:w="6204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33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275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33"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1241" w:type="dxa"/>
            <w:shd w:val="clear" w:color="auto" w:fill="auto"/>
          </w:tcPr>
          <w:p w:rsidR="000B3F3A" w:rsidRPr="007F4833" w:rsidRDefault="000B3F3A" w:rsidP="00AB146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833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</w:tbl>
    <w:p w:rsidR="000B3F3A" w:rsidRDefault="000B3F3A" w:rsidP="000B3F3A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0B3F3A" w:rsidRDefault="000B3F3A" w:rsidP="000B3F3A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0B3F3A" w:rsidRDefault="000B3F3A" w:rsidP="000B3F3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0AC9">
        <w:rPr>
          <w:rFonts w:ascii="Arial" w:hAnsi="Arial" w:cs="Arial"/>
          <w:b/>
          <w:noProof/>
          <w:sz w:val="20"/>
          <w:szCs w:val="20"/>
        </w:rPr>
        <w:t>Quadro 2.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810AC9">
        <w:rPr>
          <w:rFonts w:ascii="Arial" w:hAnsi="Arial" w:cs="Arial"/>
          <w:sz w:val="20"/>
          <w:szCs w:val="20"/>
        </w:rPr>
        <w:t>Medidas de tendência central e dispersão dos escores dos domínios do WHOQL-</w:t>
      </w:r>
      <w:proofErr w:type="spellStart"/>
      <w:r w:rsidRPr="00810AC9">
        <w:rPr>
          <w:rFonts w:ascii="Arial" w:hAnsi="Arial" w:cs="Arial"/>
          <w:sz w:val="20"/>
          <w:szCs w:val="20"/>
        </w:rPr>
        <w:t>Bref</w:t>
      </w:r>
      <w:proofErr w:type="spellEnd"/>
      <w:r w:rsidRPr="00810A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do</w:t>
      </w:r>
      <w:r w:rsidRPr="009D48EA">
        <w:rPr>
          <w:rFonts w:ascii="Arial" w:hAnsi="Arial" w:cs="Arial"/>
          <w:noProof/>
          <w:sz w:val="20"/>
          <w:szCs w:val="20"/>
        </w:rPr>
        <w:t>s cirurgiões dentistas entrevistados em Gurupi-TO para a avaliação da Qualidade de vida</w:t>
      </w:r>
      <w:r w:rsidRPr="00810AC9">
        <w:rPr>
          <w:rFonts w:ascii="Arial" w:hAnsi="Arial" w:cs="Arial"/>
          <w:sz w:val="20"/>
          <w:szCs w:val="20"/>
        </w:rPr>
        <w:t>.</w:t>
      </w:r>
    </w:p>
    <w:p w:rsidR="000B3F3A" w:rsidRDefault="000B3F3A" w:rsidP="000B3F3A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W w:w="88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960"/>
        <w:gridCol w:w="1007"/>
        <w:gridCol w:w="1485"/>
        <w:gridCol w:w="960"/>
        <w:gridCol w:w="963"/>
        <w:gridCol w:w="1307"/>
      </w:tblGrid>
      <w:tr w:rsidR="000B3F3A" w:rsidRPr="0074686C" w:rsidTr="00AB1462">
        <w:trPr>
          <w:trHeight w:val="345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686C">
              <w:rPr>
                <w:rFonts w:ascii="Arial" w:hAnsi="Arial" w:cs="Arial"/>
                <w:b/>
                <w:bCs/>
                <w:sz w:val="20"/>
                <w:szCs w:val="20"/>
              </w:rPr>
              <w:t>DOMÍNIO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686C">
              <w:rPr>
                <w:rFonts w:ascii="Arial" w:hAnsi="Arial" w:cs="Arial"/>
                <w:b/>
                <w:bCs/>
                <w:sz w:val="20"/>
                <w:szCs w:val="20"/>
              </w:rPr>
              <w:t>MÉDIA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686C">
              <w:rPr>
                <w:rFonts w:ascii="Arial" w:hAnsi="Arial" w:cs="Arial"/>
                <w:b/>
                <w:bCs/>
                <w:sz w:val="20"/>
                <w:szCs w:val="20"/>
              </w:rPr>
              <w:t>DESVIO PADRÃO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686C">
              <w:rPr>
                <w:rFonts w:ascii="Arial" w:hAnsi="Arial" w:cs="Arial"/>
                <w:b/>
                <w:bCs/>
                <w:sz w:val="20"/>
                <w:szCs w:val="20"/>
              </w:rPr>
              <w:t>COEFICIENTE DE VARIAÇÃO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686C">
              <w:rPr>
                <w:rFonts w:ascii="Arial" w:hAnsi="Arial" w:cs="Arial"/>
                <w:b/>
                <w:bCs/>
                <w:sz w:val="20"/>
                <w:szCs w:val="20"/>
              </w:rPr>
              <w:t>VALOR MÍNIMO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686C">
              <w:rPr>
                <w:rFonts w:ascii="Arial" w:hAnsi="Arial" w:cs="Arial"/>
                <w:b/>
                <w:bCs/>
                <w:sz w:val="20"/>
                <w:szCs w:val="20"/>
              </w:rPr>
              <w:t>VALOR MÁXIMO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686C">
              <w:rPr>
                <w:rFonts w:ascii="Arial" w:hAnsi="Arial" w:cs="Arial"/>
                <w:b/>
                <w:bCs/>
                <w:sz w:val="20"/>
                <w:szCs w:val="20"/>
              </w:rPr>
              <w:t>AMPLITUDE</w:t>
            </w:r>
          </w:p>
        </w:tc>
      </w:tr>
      <w:tr w:rsidR="000B3F3A" w:rsidRPr="0074686C" w:rsidTr="00AB1462">
        <w:trPr>
          <w:trHeight w:val="414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B3F3A" w:rsidRPr="0074686C" w:rsidRDefault="000B3F3A" w:rsidP="00AB146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B3F3A" w:rsidRPr="0074686C" w:rsidRDefault="000B3F3A" w:rsidP="00AB146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B3F3A" w:rsidRPr="0074686C" w:rsidRDefault="000B3F3A" w:rsidP="00AB146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B3F3A" w:rsidRPr="0074686C" w:rsidRDefault="000B3F3A" w:rsidP="00AB146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B3F3A" w:rsidRPr="0074686C" w:rsidRDefault="000B3F3A" w:rsidP="00AB146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B3F3A" w:rsidRPr="0074686C" w:rsidRDefault="000B3F3A" w:rsidP="00AB146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B3F3A" w:rsidRPr="0074686C" w:rsidRDefault="000B3F3A" w:rsidP="00AB146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B3F3A" w:rsidRPr="0074686C" w:rsidTr="00AB1462">
        <w:trPr>
          <w:trHeight w:val="255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F3A" w:rsidRPr="0074686C" w:rsidRDefault="000B3F3A" w:rsidP="00AB146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74686C">
              <w:rPr>
                <w:rFonts w:ascii="Arial" w:hAnsi="Arial" w:cs="Arial"/>
                <w:color w:val="000000"/>
              </w:rPr>
              <w:t>Físico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16,71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2,03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12,16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10,29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20,00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9,71</w:t>
            </w:r>
          </w:p>
        </w:tc>
      </w:tr>
      <w:tr w:rsidR="000B3F3A" w:rsidRPr="0074686C" w:rsidTr="00AB1462">
        <w:trPr>
          <w:trHeight w:val="255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F3A" w:rsidRPr="0074686C" w:rsidRDefault="000B3F3A" w:rsidP="00AB146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74686C">
              <w:rPr>
                <w:rFonts w:ascii="Arial" w:hAnsi="Arial" w:cs="Arial"/>
                <w:color w:val="000000"/>
              </w:rPr>
              <w:t>Psicológico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15,98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2,07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12,97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10,67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20,00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9,33</w:t>
            </w:r>
          </w:p>
        </w:tc>
      </w:tr>
      <w:tr w:rsidR="000B3F3A" w:rsidRPr="0074686C" w:rsidTr="00AB1462">
        <w:trPr>
          <w:trHeight w:val="255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F3A" w:rsidRPr="0074686C" w:rsidRDefault="000B3F3A" w:rsidP="00AB146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74686C">
              <w:rPr>
                <w:rFonts w:ascii="Arial" w:hAnsi="Arial" w:cs="Arial"/>
                <w:color w:val="000000"/>
              </w:rPr>
              <w:t>Relações Sociais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16,10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2,60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16,18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10,67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20,00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9,33</w:t>
            </w:r>
          </w:p>
        </w:tc>
      </w:tr>
      <w:tr w:rsidR="000B3F3A" w:rsidRPr="0074686C" w:rsidTr="00AB1462">
        <w:trPr>
          <w:trHeight w:val="255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F3A" w:rsidRPr="0074686C" w:rsidRDefault="000B3F3A" w:rsidP="00AB1462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74686C">
              <w:rPr>
                <w:rFonts w:ascii="Arial" w:hAnsi="Arial" w:cs="Arial"/>
                <w:color w:val="000000"/>
              </w:rPr>
              <w:t>Meio Ambiente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15,13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2,02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13,38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8,57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20,00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11,43</w:t>
            </w:r>
          </w:p>
        </w:tc>
      </w:tr>
      <w:tr w:rsidR="000B3F3A" w:rsidRPr="0074686C" w:rsidTr="00AB1462">
        <w:trPr>
          <w:trHeight w:val="255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F3A" w:rsidRPr="0074686C" w:rsidRDefault="000B3F3A" w:rsidP="00AB1462">
            <w:pPr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74686C">
              <w:rPr>
                <w:rFonts w:ascii="Arial" w:hAnsi="Arial" w:cs="Arial"/>
                <w:color w:val="000000"/>
              </w:rPr>
              <w:t>Auto-avaliação</w:t>
            </w:r>
            <w:proofErr w:type="spellEnd"/>
            <w:proofErr w:type="gramEnd"/>
            <w:r w:rsidRPr="0074686C">
              <w:rPr>
                <w:rFonts w:ascii="Arial" w:hAnsi="Arial" w:cs="Arial"/>
                <w:color w:val="000000"/>
              </w:rPr>
              <w:t xml:space="preserve"> da QV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16,25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2,65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16,30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20,00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12,00</w:t>
            </w:r>
          </w:p>
        </w:tc>
      </w:tr>
      <w:tr w:rsidR="000B3F3A" w:rsidRPr="0074686C" w:rsidTr="00AB1462">
        <w:trPr>
          <w:trHeight w:val="255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F3A" w:rsidRPr="0074686C" w:rsidRDefault="000B3F3A" w:rsidP="00AB146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4686C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15,95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1,77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11,07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10,24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20,00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F3A" w:rsidRPr="0074686C" w:rsidRDefault="000B3F3A" w:rsidP="00AB146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686C">
              <w:rPr>
                <w:rFonts w:ascii="Arial" w:hAnsi="Arial" w:cs="Arial"/>
              </w:rPr>
              <w:t>9,76</w:t>
            </w:r>
          </w:p>
        </w:tc>
      </w:tr>
    </w:tbl>
    <w:p w:rsidR="000B3F3A" w:rsidRDefault="000B3F3A" w:rsidP="000B3F3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B3F3A" w:rsidRPr="009D48EA" w:rsidRDefault="000B3F3A" w:rsidP="000B3F3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0B3F3A" w:rsidRDefault="000B3F3A" w:rsidP="000B3F3A">
      <w:pPr>
        <w:spacing w:line="360" w:lineRule="auto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3759200" cy="2481580"/>
            <wp:effectExtent l="0" t="0" r="12700" b="13970"/>
            <wp:docPr id="3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B3F3A" w:rsidRDefault="000B3F3A" w:rsidP="000B3F3A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C61A60">
        <w:rPr>
          <w:rFonts w:ascii="Arial" w:hAnsi="Arial" w:cs="Arial"/>
          <w:b/>
          <w:noProof/>
          <w:sz w:val="20"/>
          <w:szCs w:val="20"/>
        </w:rPr>
        <w:t>Figura 1</w:t>
      </w:r>
      <w:r w:rsidRPr="009D48EA">
        <w:rPr>
          <w:rFonts w:ascii="Arial" w:hAnsi="Arial" w:cs="Arial"/>
          <w:noProof/>
          <w:sz w:val="20"/>
          <w:szCs w:val="20"/>
        </w:rPr>
        <w:t xml:space="preserve">. Distribuição da idade dos cirurgiões dentistas entrevistados em Gurupi-TO para a avaliação da Qualidade de vida. </w:t>
      </w:r>
    </w:p>
    <w:p w:rsidR="000B3F3A" w:rsidRDefault="000B3F3A" w:rsidP="000B3F3A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0B3F3A" w:rsidRDefault="000B3F3A" w:rsidP="000B3F3A">
      <w:pPr>
        <w:spacing w:line="360" w:lineRule="auto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799205" cy="2629535"/>
            <wp:effectExtent l="0" t="0" r="10795" b="18415"/>
            <wp:docPr id="2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B3F3A" w:rsidRDefault="000B3F3A" w:rsidP="000B3F3A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C61A60">
        <w:rPr>
          <w:rFonts w:ascii="Arial" w:hAnsi="Arial" w:cs="Arial"/>
          <w:b/>
          <w:noProof/>
          <w:sz w:val="20"/>
          <w:szCs w:val="20"/>
        </w:rPr>
        <w:t>Figura 2</w:t>
      </w:r>
      <w:r w:rsidRPr="009D48EA">
        <w:rPr>
          <w:rFonts w:ascii="Arial" w:hAnsi="Arial" w:cs="Arial"/>
          <w:noProof/>
          <w:sz w:val="20"/>
          <w:szCs w:val="20"/>
        </w:rPr>
        <w:t xml:space="preserve">. Distribuição da </w:t>
      </w:r>
      <w:r>
        <w:rPr>
          <w:rFonts w:ascii="Arial" w:hAnsi="Arial" w:cs="Arial"/>
          <w:noProof/>
          <w:sz w:val="20"/>
          <w:szCs w:val="20"/>
        </w:rPr>
        <w:t>carga horária semanal do</w:t>
      </w:r>
      <w:r w:rsidRPr="009D48EA">
        <w:rPr>
          <w:rFonts w:ascii="Arial" w:hAnsi="Arial" w:cs="Arial"/>
          <w:noProof/>
          <w:sz w:val="20"/>
          <w:szCs w:val="20"/>
        </w:rPr>
        <w:t xml:space="preserve">s cirurgiões dentistas entrevistados em Gurupi-TO para a avaliação da Qualidade de vida. </w:t>
      </w:r>
    </w:p>
    <w:p w:rsidR="000B3F3A" w:rsidRDefault="000B3F3A" w:rsidP="000B3F3A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0B3F3A" w:rsidRDefault="000B3F3A" w:rsidP="000B3F3A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br w:type="page"/>
      </w:r>
      <w:r>
        <w:rPr>
          <w:noProof/>
        </w:rPr>
        <w:lastRenderedPageBreak/>
        <w:drawing>
          <wp:inline distT="0" distB="0" distL="0" distR="0">
            <wp:extent cx="5613400" cy="3307715"/>
            <wp:effectExtent l="0" t="0" r="0" b="0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3F3A" w:rsidRDefault="000B3F3A" w:rsidP="000B3F3A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C61A60">
        <w:rPr>
          <w:rFonts w:ascii="Arial" w:hAnsi="Arial" w:cs="Arial"/>
          <w:b/>
          <w:noProof/>
          <w:sz w:val="20"/>
          <w:szCs w:val="20"/>
        </w:rPr>
        <w:t xml:space="preserve">Figura 3. </w:t>
      </w:r>
      <w:r w:rsidRPr="00C61A60">
        <w:rPr>
          <w:rFonts w:ascii="Arial" w:hAnsi="Arial" w:cs="Arial"/>
          <w:sz w:val="20"/>
          <w:szCs w:val="20"/>
        </w:rPr>
        <w:t>Valores de qualidade de vida dos domínios do WHOQL-</w:t>
      </w:r>
      <w:proofErr w:type="spellStart"/>
      <w:r w:rsidRPr="00C61A60">
        <w:rPr>
          <w:rFonts w:ascii="Arial" w:hAnsi="Arial" w:cs="Arial"/>
          <w:sz w:val="20"/>
          <w:szCs w:val="20"/>
        </w:rPr>
        <w:t>Bref</w:t>
      </w:r>
      <w:proofErr w:type="spellEnd"/>
      <w:r w:rsidRPr="00C61A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do</w:t>
      </w:r>
      <w:r w:rsidRPr="009D48EA">
        <w:rPr>
          <w:rFonts w:ascii="Arial" w:hAnsi="Arial" w:cs="Arial"/>
          <w:noProof/>
          <w:sz w:val="20"/>
          <w:szCs w:val="20"/>
        </w:rPr>
        <w:t xml:space="preserve">s cirurgiões dentistas entrevistados em Gurupi-TO para a avaliação da Qualidade de vida. </w:t>
      </w:r>
    </w:p>
    <w:p w:rsidR="000B3F3A" w:rsidRPr="00C61A60" w:rsidRDefault="000B3F3A" w:rsidP="000B3F3A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0C1F09" w:rsidRDefault="000C1F09"/>
    <w:sectPr w:rsidR="000C1F09" w:rsidSect="004A3E39">
      <w:headerReference w:type="first" r:id="rId10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FC2" w:rsidRDefault="00727FC2">
      <w:r>
        <w:separator/>
      </w:r>
    </w:p>
  </w:endnote>
  <w:endnote w:type="continuationSeparator" w:id="0">
    <w:p w:rsidR="00727FC2" w:rsidRDefault="0072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FC2" w:rsidRDefault="00727FC2">
      <w:r>
        <w:separator/>
      </w:r>
    </w:p>
  </w:footnote>
  <w:footnote w:type="continuationSeparator" w:id="0">
    <w:p w:rsidR="00727FC2" w:rsidRDefault="00727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0CB" w:rsidRPr="006270CB" w:rsidRDefault="000B3F3A">
    <w:pPr>
      <w:pStyle w:val="Cabealho"/>
      <w:jc w:val="right"/>
      <w:rPr>
        <w:rFonts w:ascii="Arial" w:hAnsi="Arial" w:cs="Arial"/>
      </w:rPr>
    </w:pPr>
    <w:r w:rsidRPr="006270CB">
      <w:rPr>
        <w:rFonts w:ascii="Arial" w:hAnsi="Arial" w:cs="Arial"/>
      </w:rPr>
      <w:fldChar w:fldCharType="begin"/>
    </w:r>
    <w:r w:rsidRPr="006270CB">
      <w:rPr>
        <w:rFonts w:ascii="Arial" w:hAnsi="Arial" w:cs="Arial"/>
      </w:rPr>
      <w:instrText>PAGE   \* MERGEFORMAT</w:instrText>
    </w:r>
    <w:r w:rsidRPr="006270CB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6270CB">
      <w:rPr>
        <w:rFonts w:ascii="Arial" w:hAnsi="Arial" w:cs="Arial"/>
      </w:rPr>
      <w:fldChar w:fldCharType="end"/>
    </w:r>
  </w:p>
  <w:p w:rsidR="006270CB" w:rsidRDefault="00727F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3A"/>
    <w:rsid w:val="000B3F3A"/>
    <w:rsid w:val="000C1F09"/>
    <w:rsid w:val="0023147A"/>
    <w:rsid w:val="00416580"/>
    <w:rsid w:val="0062561D"/>
    <w:rsid w:val="0072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B3F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3F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3F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F3A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56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561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B3F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3F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3F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F3A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56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561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ndreia\Downloads\Dados%20%20e%20gr&#225;ficos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Cliente\AppData\Local\Temp\Rar$DI00.732\Dados%20%20e%20gr&#225;ficos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uario\Karin\UNIRG\Monografias%20orienta&#231;&#227;o\Andreia%20e%20Ayla\Resultados%20formul&#225;rio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3"/>
            </a:solidFill>
          </c:spPr>
          <c:invertIfNegative val="0"/>
          <c:dLbls>
            <c:txPr>
              <a:bodyPr/>
              <a:lstStyle/>
              <a:p>
                <a:pPr>
                  <a:defRPr sz="1200" b="1">
                    <a:latin typeface="Arial" pitchFamily="34" charset="0"/>
                    <a:cs typeface="Arial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Plan1!$A$41:$A$48</c:f>
              <c:strCache>
                <c:ptCount val="8"/>
                <c:pt idx="0">
                  <c:v>20 a25</c:v>
                </c:pt>
                <c:pt idx="1">
                  <c:v>36 a 30</c:v>
                </c:pt>
                <c:pt idx="2">
                  <c:v>31 a 35</c:v>
                </c:pt>
                <c:pt idx="3">
                  <c:v>36 a 40</c:v>
                </c:pt>
                <c:pt idx="4">
                  <c:v>41 a 45</c:v>
                </c:pt>
                <c:pt idx="5">
                  <c:v>46 a 50</c:v>
                </c:pt>
                <c:pt idx="6">
                  <c:v>51 a 55 </c:v>
                </c:pt>
                <c:pt idx="7">
                  <c:v>56 ou mais</c:v>
                </c:pt>
              </c:strCache>
            </c:strRef>
          </c:cat>
          <c:val>
            <c:numRef>
              <c:f>Plan1!$B$41:$B$48</c:f>
              <c:numCache>
                <c:formatCode>General</c:formatCode>
                <c:ptCount val="8"/>
                <c:pt idx="0">
                  <c:v>2</c:v>
                </c:pt>
                <c:pt idx="1">
                  <c:v>7</c:v>
                </c:pt>
                <c:pt idx="2">
                  <c:v>6</c:v>
                </c:pt>
                <c:pt idx="3">
                  <c:v>11</c:v>
                </c:pt>
                <c:pt idx="4">
                  <c:v>3</c:v>
                </c:pt>
                <c:pt idx="5">
                  <c:v>5</c:v>
                </c:pt>
                <c:pt idx="6">
                  <c:v>3</c:v>
                </c:pt>
                <c:pt idx="7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3"/>
        <c:overlap val="46"/>
        <c:axId val="106931328"/>
        <c:axId val="106932864"/>
      </c:barChart>
      <c:catAx>
        <c:axId val="10693132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Arial" pitchFamily="34" charset="0"/>
                <a:cs typeface="Arial" pitchFamily="34" charset="0"/>
              </a:defRPr>
            </a:pPr>
            <a:endParaRPr lang="pt-BR"/>
          </a:p>
        </c:txPr>
        <c:crossAx val="106932864"/>
        <c:crosses val="autoZero"/>
        <c:auto val="1"/>
        <c:lblAlgn val="ctr"/>
        <c:lblOffset val="100"/>
        <c:noMultiLvlLbl val="0"/>
      </c:catAx>
      <c:valAx>
        <c:axId val="1069328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6931328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/>
            </a:solidFill>
          </c:spPr>
          <c:invertIfNegative val="0"/>
          <c:dLbls>
            <c:txPr>
              <a:bodyPr/>
              <a:lstStyle/>
              <a:p>
                <a:pPr>
                  <a:defRPr sz="1200" b="1">
                    <a:latin typeface="Arial" pitchFamily="34" charset="0"/>
                    <a:cs typeface="Arial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Plan1!$A$61:$A$64</c:f>
              <c:strCache>
                <c:ptCount val="4"/>
                <c:pt idx="0">
                  <c:v>9 a 12 </c:v>
                </c:pt>
                <c:pt idx="1">
                  <c:v>13 a 20</c:v>
                </c:pt>
                <c:pt idx="2">
                  <c:v>25 a 40</c:v>
                </c:pt>
                <c:pt idx="3">
                  <c:v>40 ou mais </c:v>
                </c:pt>
              </c:strCache>
            </c:strRef>
          </c:cat>
          <c:val>
            <c:numRef>
              <c:f>Plan1!$B$61:$B$64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18</c:v>
                </c:pt>
                <c:pt idx="3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953344"/>
        <c:axId val="107286912"/>
      </c:barChart>
      <c:catAx>
        <c:axId val="1069533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Arial" pitchFamily="34" charset="0"/>
                <a:cs typeface="Arial" pitchFamily="34" charset="0"/>
              </a:defRPr>
            </a:pPr>
            <a:endParaRPr lang="pt-BR"/>
          </a:p>
        </c:txPr>
        <c:crossAx val="107286912"/>
        <c:crosses val="autoZero"/>
        <c:auto val="1"/>
        <c:lblAlgn val="ctr"/>
        <c:lblOffset val="100"/>
        <c:noMultiLvlLbl val="0"/>
      </c:catAx>
      <c:valAx>
        <c:axId val="1072869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06953344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8338108882521489"/>
          <c:y val="3.6496437082851191E-2"/>
          <c:w val="0.77936962750716332"/>
          <c:h val="0.85401662773871778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4"/>
            <c:invertIfNegative val="0"/>
            <c:bubble3D val="0"/>
            <c:spPr>
              <a:solidFill>
                <a:srgbClr val="0000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26BE-4FFB-999C-8760CEA45C1A}"/>
              </c:ext>
            </c:extLst>
          </c:dPt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Médias!$D$29:$D$33</c:f>
              <c:strCache>
                <c:ptCount val="5"/>
                <c:pt idx="0">
                  <c:v>Físico</c:v>
                </c:pt>
                <c:pt idx="1">
                  <c:v>Psicológico</c:v>
                </c:pt>
                <c:pt idx="2">
                  <c:v>Relações Sociais</c:v>
                </c:pt>
                <c:pt idx="3">
                  <c:v>Ambiente</c:v>
                </c:pt>
                <c:pt idx="4">
                  <c:v>TOTAL</c:v>
                </c:pt>
              </c:strCache>
            </c:strRef>
          </c:cat>
          <c:val>
            <c:numRef>
              <c:f>Médias!$E$29:$E$33</c:f>
              <c:numCache>
                <c:formatCode>0.00</c:formatCode>
                <c:ptCount val="5"/>
                <c:pt idx="0">
                  <c:v>79.464285714285722</c:v>
                </c:pt>
                <c:pt idx="1">
                  <c:v>74.895833333333343</c:v>
                </c:pt>
                <c:pt idx="2">
                  <c:v>75.625000000000014</c:v>
                </c:pt>
                <c:pt idx="3">
                  <c:v>69.575892857142847</c:v>
                </c:pt>
                <c:pt idx="4">
                  <c:v>74.700000000000017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6BE-4FFB-999C-8760CEA45C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316352"/>
        <c:axId val="107317888"/>
      </c:barChart>
      <c:catAx>
        <c:axId val="10731635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pt-BR"/>
          </a:p>
        </c:txPr>
        <c:crossAx val="1073178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7317888"/>
        <c:scaling>
          <c:orientation val="minMax"/>
          <c:max val="100"/>
          <c:min val="0"/>
        </c:scaling>
        <c:delete val="1"/>
        <c:axPos val="t"/>
        <c:numFmt formatCode="0" sourceLinked="0"/>
        <c:majorTickMark val="out"/>
        <c:minorTickMark val="none"/>
        <c:tickLblPos val="high"/>
        <c:crossAx val="107316352"/>
        <c:crosses val="autoZero"/>
        <c:crossBetween val="between"/>
        <c:majorUnit val="1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3175">
      <a:noFill/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2017-02-19T17:52:00Z</dcterms:created>
  <dcterms:modified xsi:type="dcterms:W3CDTF">2017-04-12T01:08:00Z</dcterms:modified>
</cp:coreProperties>
</file>