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A548BF" w14:textId="1EB53C06" w:rsidR="001E5C32" w:rsidRDefault="00DA00A0" w:rsidP="001E5C32">
      <w:pPr>
        <w:jc w:val="center"/>
        <w:rPr>
          <w:rFonts w:ascii="Arial" w:hAnsi="Arial" w:cs="Arial"/>
          <w:b/>
          <w:color w:val="1F497D" w:themeColor="text2"/>
          <w:szCs w:val="28"/>
        </w:rPr>
      </w:pPr>
      <w:r>
        <w:rPr>
          <w:noProof/>
        </w:rPr>
        <w:drawing>
          <wp:anchor distT="0" distB="0" distL="114300" distR="114300" simplePos="0" relativeHeight="251663360" behindDoc="0" locked="0" layoutInCell="1" allowOverlap="1" wp14:anchorId="65938990" wp14:editId="116E4BDF">
            <wp:simplePos x="0" y="0"/>
            <wp:positionH relativeFrom="margin">
              <wp:posOffset>4499610</wp:posOffset>
            </wp:positionH>
            <wp:positionV relativeFrom="paragraph">
              <wp:posOffset>-1091565</wp:posOffset>
            </wp:positionV>
            <wp:extent cx="2236364" cy="1200150"/>
            <wp:effectExtent l="0" t="0" r="0" b="0"/>
            <wp:wrapNone/>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8">
                      <a:extLst>
                        <a:ext uri="{28A0092B-C50C-407E-A947-70E740481C1C}">
                          <a14:useLocalDpi xmlns:a14="http://schemas.microsoft.com/office/drawing/2010/main" val="0"/>
                        </a:ext>
                      </a:extLst>
                    </a:blip>
                    <a:srcRect b="27139"/>
                    <a:stretch>
                      <a:fillRect/>
                    </a:stretch>
                  </pic:blipFill>
                  <pic:spPr bwMode="auto">
                    <a:xfrm>
                      <a:off x="0" y="0"/>
                      <a:ext cx="2237105" cy="120054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1D1BE33" w14:textId="77777777" w:rsidR="00F551D8" w:rsidRPr="00F551D8" w:rsidRDefault="00F551D8" w:rsidP="00F551D8">
      <w:pPr>
        <w:jc w:val="center"/>
        <w:rPr>
          <w:rFonts w:ascii="Arial" w:hAnsi="Arial" w:cs="Arial"/>
          <w:b/>
          <w:color w:val="1F497D" w:themeColor="text2"/>
          <w:szCs w:val="28"/>
          <w:lang w:val="en-CA"/>
        </w:rPr>
      </w:pPr>
      <w:bookmarkStart w:id="0" w:name="_GoBack"/>
      <w:r w:rsidRPr="00F551D8">
        <w:rPr>
          <w:rFonts w:ascii="Arial" w:hAnsi="Arial" w:cs="Arial"/>
          <w:b/>
          <w:color w:val="1F497D" w:themeColor="text2"/>
          <w:szCs w:val="28"/>
          <w:lang w:val="en-CA"/>
        </w:rPr>
        <w:t xml:space="preserve">Epidemiological profile of people affected by tuberculosis in </w:t>
      </w:r>
      <w:proofErr w:type="spellStart"/>
      <w:r w:rsidRPr="00F551D8">
        <w:rPr>
          <w:rFonts w:ascii="Arial" w:hAnsi="Arial" w:cs="Arial"/>
          <w:b/>
          <w:color w:val="1F497D" w:themeColor="text2"/>
          <w:szCs w:val="28"/>
          <w:lang w:val="en-CA"/>
        </w:rPr>
        <w:t>Cajazeiras</w:t>
      </w:r>
      <w:bookmarkEnd w:id="0"/>
      <w:proofErr w:type="spellEnd"/>
      <w:r w:rsidRPr="00F551D8">
        <w:rPr>
          <w:rFonts w:ascii="Arial" w:hAnsi="Arial" w:cs="Arial"/>
          <w:b/>
          <w:color w:val="1F497D" w:themeColor="text2"/>
          <w:szCs w:val="28"/>
          <w:lang w:val="en-CA"/>
        </w:rPr>
        <w:t xml:space="preserve">, </w:t>
      </w:r>
      <w:proofErr w:type="spellStart"/>
      <w:r w:rsidRPr="00F551D8">
        <w:rPr>
          <w:rFonts w:ascii="Arial" w:hAnsi="Arial" w:cs="Arial"/>
          <w:b/>
          <w:color w:val="1F497D" w:themeColor="text2"/>
          <w:szCs w:val="28"/>
          <w:lang w:val="en-CA"/>
        </w:rPr>
        <w:t>Paraíba</w:t>
      </w:r>
      <w:proofErr w:type="spellEnd"/>
      <w:r w:rsidRPr="00F551D8">
        <w:rPr>
          <w:rFonts w:ascii="Arial" w:hAnsi="Arial" w:cs="Arial"/>
          <w:b/>
          <w:color w:val="1F497D" w:themeColor="text2"/>
          <w:szCs w:val="28"/>
          <w:lang w:val="en-CA"/>
        </w:rPr>
        <w:t>, Brazil, between 2009 and 2019</w:t>
      </w:r>
    </w:p>
    <w:p w14:paraId="38CE7D12" w14:textId="77777777" w:rsidR="00A21861" w:rsidRPr="00F551D8" w:rsidRDefault="00A21861" w:rsidP="00A21861">
      <w:pPr>
        <w:spacing w:before="240" w:after="240"/>
        <w:jc w:val="center"/>
        <w:rPr>
          <w:rFonts w:ascii="Arial" w:hAnsi="Arial" w:cs="Arial"/>
          <w:b/>
          <w:i/>
          <w:color w:val="1F497D" w:themeColor="text2"/>
          <w:szCs w:val="28"/>
        </w:rPr>
      </w:pPr>
      <w:r w:rsidRPr="00F551D8">
        <w:rPr>
          <w:rFonts w:ascii="Arial" w:hAnsi="Arial" w:cs="Arial"/>
          <w:b/>
          <w:i/>
          <w:color w:val="1F497D" w:themeColor="text2"/>
          <w:szCs w:val="28"/>
        </w:rPr>
        <w:t>Perfil epidemiológico de acometidos por tuberculose em Cajazeiras, Paraíba, Brasil, entre os anos de 2009 e 2019</w:t>
      </w:r>
    </w:p>
    <w:p w14:paraId="35CEFD9C" w14:textId="4B13D004" w:rsidR="00DD6B14" w:rsidRDefault="002E36DB" w:rsidP="005D60F0">
      <w:pPr>
        <w:ind w:left="-426"/>
        <w:jc w:val="both"/>
        <w:rPr>
          <w:rFonts w:ascii="Arial" w:hAnsi="Arial" w:cs="Arial"/>
          <w:color w:val="1F497D" w:themeColor="text2"/>
          <w:lang w:val="en-US"/>
        </w:rPr>
      </w:pPr>
      <w:r>
        <w:rPr>
          <w:rFonts w:ascii="Arial" w:hAnsi="Arial" w:cs="Arial"/>
          <w:noProof/>
          <w:color w:val="1F497D" w:themeColor="text2"/>
        </w:rPr>
        <mc:AlternateContent>
          <mc:Choice Requires="wps">
            <w:drawing>
              <wp:anchor distT="0" distB="0" distL="114300" distR="114300" simplePos="0" relativeHeight="251661312" behindDoc="0" locked="0" layoutInCell="0" allowOverlap="1" wp14:anchorId="2700C984" wp14:editId="6940AD63">
                <wp:simplePos x="0" y="0"/>
                <wp:positionH relativeFrom="margin">
                  <wp:posOffset>5039360</wp:posOffset>
                </wp:positionH>
                <wp:positionV relativeFrom="margin">
                  <wp:posOffset>1334135</wp:posOffset>
                </wp:positionV>
                <wp:extent cx="1802765" cy="5346700"/>
                <wp:effectExtent l="0" t="133350" r="235585" b="25400"/>
                <wp:wrapSquare wrapText="bothSides"/>
                <wp:docPr id="9"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2765" cy="5346700"/>
                        </a:xfrm>
                        <a:prstGeom prst="roundRect">
                          <a:avLst>
                            <a:gd name="adj" fmla="val 10394"/>
                          </a:avLst>
                        </a:prstGeom>
                        <a:solidFill>
                          <a:schemeClr val="accent1">
                            <a:lumMod val="100000"/>
                            <a:lumOff val="0"/>
                          </a:schemeClr>
                        </a:solidFill>
                        <a:ln w="9525">
                          <a:solidFill>
                            <a:srgbClr val="4F81BD"/>
                          </a:solidFill>
                          <a:round/>
                          <a:headEnd/>
                          <a:tailEnd/>
                        </a:ln>
                        <a:effectLst>
                          <a:outerShdw dist="660034" dir="20934377" sx="75000" sy="75000" algn="tl" rotWithShape="0">
                            <a:srgbClr val="BFBFBF">
                              <a:alpha val="50000"/>
                            </a:srgbClr>
                          </a:outerShdw>
                        </a:effectLst>
                      </wps:spPr>
                      <wps:txbx>
                        <w:txbxContent>
                          <w:p w14:paraId="3FA6ADFE" w14:textId="0690904F" w:rsidR="00A21861" w:rsidRPr="00787B27" w:rsidRDefault="00A21861" w:rsidP="00F551D8">
                            <w:pPr>
                              <w:spacing w:after="120"/>
                              <w:ind w:left="-284" w:right="-352"/>
                              <w:rPr>
                                <w:rFonts w:ascii="Arial" w:hAnsi="Arial" w:cs="Arial"/>
                                <w:b/>
                                <w:color w:val="FFFFFF" w:themeColor="background1"/>
                                <w:sz w:val="16"/>
                                <w:szCs w:val="16"/>
                              </w:rPr>
                            </w:pPr>
                            <w:r w:rsidRPr="00787B27">
                              <w:rPr>
                                <w:rFonts w:ascii="Arial" w:hAnsi="Arial" w:cs="Arial"/>
                                <w:b/>
                                <w:color w:val="FFFFFF" w:themeColor="background1"/>
                                <w:sz w:val="16"/>
                                <w:szCs w:val="16"/>
                                <w:vertAlign w:val="superscript"/>
                              </w:rPr>
                              <w:t>1</w:t>
                            </w:r>
                            <w:r>
                              <w:rPr>
                                <w:rFonts w:ascii="Arial" w:hAnsi="Arial" w:cs="Arial"/>
                                <w:b/>
                                <w:color w:val="FFFFFF" w:themeColor="background1"/>
                                <w:sz w:val="16"/>
                                <w:szCs w:val="16"/>
                              </w:rPr>
                              <w:t>Mestre em Farmácia, Universidade de São Paulo (USP).</w:t>
                            </w:r>
                            <w:r w:rsidRPr="00787B27">
                              <w:rPr>
                                <w:rFonts w:ascii="Arial" w:hAnsi="Arial" w:cs="Arial"/>
                                <w:b/>
                                <w:color w:val="FFFFFF" w:themeColor="background1"/>
                                <w:sz w:val="16"/>
                                <w:szCs w:val="16"/>
                              </w:rPr>
                              <w:t xml:space="preserve"> </w:t>
                            </w:r>
                            <w:proofErr w:type="spellStart"/>
                            <w:r>
                              <w:rPr>
                                <w:rFonts w:ascii="Arial" w:hAnsi="Arial" w:cs="Arial"/>
                                <w:b/>
                                <w:color w:val="FFFFFF" w:themeColor="background1"/>
                                <w:sz w:val="16"/>
                                <w:szCs w:val="16"/>
                              </w:rPr>
                              <w:t>Orcid</w:t>
                            </w:r>
                            <w:proofErr w:type="spellEnd"/>
                            <w:r>
                              <w:rPr>
                                <w:rFonts w:ascii="Arial" w:hAnsi="Arial" w:cs="Arial"/>
                                <w:b/>
                                <w:color w:val="FFFFFF" w:themeColor="background1"/>
                                <w:sz w:val="16"/>
                                <w:szCs w:val="16"/>
                              </w:rPr>
                              <w:t>:</w:t>
                            </w:r>
                            <w:r w:rsidRPr="00FD4CF9">
                              <w:t xml:space="preserve"> </w:t>
                            </w:r>
                            <w:r w:rsidRPr="00FD4CF9">
                              <w:rPr>
                                <w:rFonts w:ascii="Arial" w:hAnsi="Arial" w:cs="Arial"/>
                                <w:b/>
                                <w:color w:val="FFFFFF" w:themeColor="background1"/>
                                <w:sz w:val="16"/>
                                <w:szCs w:val="16"/>
                              </w:rPr>
                              <w:t>0000-0001-7359-3095</w:t>
                            </w:r>
                            <w:r>
                              <w:rPr>
                                <w:rFonts w:ascii="Arial" w:hAnsi="Arial" w:cs="Arial"/>
                                <w:b/>
                                <w:color w:val="FFFFFF" w:themeColor="background1"/>
                                <w:sz w:val="16"/>
                                <w:szCs w:val="16"/>
                              </w:rPr>
                              <w:t>.</w:t>
                            </w:r>
                          </w:p>
                          <w:p w14:paraId="22F4C2F7" w14:textId="28114BB8" w:rsidR="00A21861" w:rsidRPr="00787B27" w:rsidRDefault="00A21861" w:rsidP="00F551D8">
                            <w:pPr>
                              <w:spacing w:after="240"/>
                              <w:ind w:left="-284" w:right="-352"/>
                              <w:rPr>
                                <w:rFonts w:ascii="Arial" w:hAnsi="Arial" w:cs="Arial"/>
                                <w:b/>
                                <w:color w:val="FFFFFF" w:themeColor="background1"/>
                                <w:sz w:val="16"/>
                                <w:szCs w:val="16"/>
                              </w:rPr>
                            </w:pPr>
                            <w:r w:rsidRPr="00787B27">
                              <w:rPr>
                                <w:rFonts w:ascii="Arial" w:hAnsi="Arial" w:cs="Arial"/>
                                <w:b/>
                                <w:color w:val="FFFFFF" w:themeColor="background1"/>
                                <w:sz w:val="16"/>
                                <w:szCs w:val="16"/>
                                <w:vertAlign w:val="superscript"/>
                              </w:rPr>
                              <w:t xml:space="preserve">2 </w:t>
                            </w:r>
                            <w:r w:rsidRPr="00FD4CF9">
                              <w:rPr>
                                <w:rFonts w:ascii="Arial" w:hAnsi="Arial" w:cs="Arial"/>
                                <w:b/>
                                <w:color w:val="FFFFFF" w:themeColor="background1"/>
                                <w:sz w:val="16"/>
                                <w:szCs w:val="16"/>
                              </w:rPr>
                              <w:t>Doutora em Desenvolvimento e inovação tecnológica em medicamentos</w:t>
                            </w:r>
                            <w:r>
                              <w:rPr>
                                <w:rFonts w:ascii="Arial" w:hAnsi="Arial" w:cs="Arial"/>
                                <w:b/>
                                <w:color w:val="FFFFFF" w:themeColor="background1"/>
                                <w:sz w:val="16"/>
                                <w:szCs w:val="16"/>
                              </w:rPr>
                              <w:t xml:space="preserve">, Universidade Federal da Paraíba (UFPB). </w:t>
                            </w:r>
                            <w:proofErr w:type="spellStart"/>
                            <w:r>
                              <w:rPr>
                                <w:rFonts w:ascii="Arial" w:hAnsi="Arial" w:cs="Arial"/>
                                <w:b/>
                                <w:color w:val="FFFFFF" w:themeColor="background1"/>
                                <w:sz w:val="16"/>
                                <w:szCs w:val="16"/>
                              </w:rPr>
                              <w:t>Orcid</w:t>
                            </w:r>
                            <w:proofErr w:type="spellEnd"/>
                            <w:r>
                              <w:rPr>
                                <w:rFonts w:ascii="Arial" w:hAnsi="Arial" w:cs="Arial"/>
                                <w:b/>
                                <w:color w:val="FFFFFF" w:themeColor="background1"/>
                                <w:sz w:val="16"/>
                                <w:szCs w:val="16"/>
                              </w:rPr>
                              <w:t>:</w:t>
                            </w:r>
                            <w:r w:rsidRPr="00FD4CF9">
                              <w:t xml:space="preserve"> </w:t>
                            </w:r>
                            <w:r w:rsidRPr="00FD4CF9">
                              <w:rPr>
                                <w:rFonts w:ascii="Arial" w:hAnsi="Arial" w:cs="Arial"/>
                                <w:b/>
                                <w:color w:val="FFFFFF" w:themeColor="background1"/>
                                <w:sz w:val="16"/>
                                <w:szCs w:val="16"/>
                              </w:rPr>
                              <w:t>0000-0002-5252-2850</w:t>
                            </w:r>
                            <w:r>
                              <w:rPr>
                                <w:rFonts w:ascii="Arial" w:hAnsi="Arial" w:cs="Arial"/>
                                <w:b/>
                                <w:color w:val="FFFFFF" w:themeColor="background1"/>
                                <w:sz w:val="16"/>
                                <w:szCs w:val="16"/>
                              </w:rPr>
                              <w:t>.</w:t>
                            </w:r>
                            <w:r w:rsidRPr="00787B27">
                              <w:rPr>
                                <w:rFonts w:ascii="Arial" w:hAnsi="Arial" w:cs="Arial"/>
                                <w:b/>
                                <w:color w:val="FFFFFF" w:themeColor="background1"/>
                                <w:sz w:val="16"/>
                                <w:szCs w:val="16"/>
                              </w:rPr>
                              <w:t xml:space="preserve"> </w:t>
                            </w:r>
                          </w:p>
                          <w:p w14:paraId="22E83242" w14:textId="0B1D9D9D" w:rsidR="00A21861" w:rsidRPr="00787B27" w:rsidRDefault="00A21861" w:rsidP="00F551D8">
                            <w:pPr>
                              <w:spacing w:after="240"/>
                              <w:ind w:left="-284" w:right="-352"/>
                              <w:rPr>
                                <w:rFonts w:ascii="Arial" w:hAnsi="Arial" w:cs="Arial"/>
                                <w:b/>
                                <w:color w:val="FFFFFF" w:themeColor="background1"/>
                                <w:sz w:val="16"/>
                                <w:szCs w:val="16"/>
                              </w:rPr>
                            </w:pPr>
                            <w:r w:rsidRPr="00787B27">
                              <w:rPr>
                                <w:rFonts w:ascii="Arial" w:hAnsi="Arial" w:cs="Arial"/>
                                <w:b/>
                                <w:color w:val="FFFFFF" w:themeColor="background1"/>
                                <w:sz w:val="16"/>
                                <w:szCs w:val="16"/>
                                <w:vertAlign w:val="superscript"/>
                              </w:rPr>
                              <w:t>3</w:t>
                            </w:r>
                            <w:r>
                              <w:rPr>
                                <w:rFonts w:ascii="Arial" w:hAnsi="Arial" w:cs="Arial"/>
                                <w:b/>
                                <w:color w:val="FFFFFF" w:themeColor="background1"/>
                                <w:sz w:val="16"/>
                                <w:szCs w:val="16"/>
                              </w:rPr>
                              <w:t xml:space="preserve">Profª. </w:t>
                            </w:r>
                            <w:proofErr w:type="spellStart"/>
                            <w:r>
                              <w:rPr>
                                <w:rFonts w:ascii="Arial" w:hAnsi="Arial" w:cs="Arial"/>
                                <w:b/>
                                <w:color w:val="FFFFFF" w:themeColor="background1"/>
                                <w:sz w:val="16"/>
                                <w:szCs w:val="16"/>
                              </w:rPr>
                              <w:t>Drª</w:t>
                            </w:r>
                            <w:proofErr w:type="spellEnd"/>
                            <w:r>
                              <w:rPr>
                                <w:rFonts w:ascii="Arial" w:hAnsi="Arial" w:cs="Arial"/>
                                <w:b/>
                                <w:color w:val="FFFFFF" w:themeColor="background1"/>
                                <w:sz w:val="16"/>
                                <w:szCs w:val="16"/>
                              </w:rPr>
                              <w:t xml:space="preserve">. Universidade Federal de Campina Grande (UFCG). </w:t>
                            </w:r>
                            <w:proofErr w:type="spellStart"/>
                            <w:r>
                              <w:rPr>
                                <w:rFonts w:ascii="Arial" w:hAnsi="Arial" w:cs="Arial"/>
                                <w:b/>
                                <w:color w:val="FFFFFF" w:themeColor="background1"/>
                                <w:sz w:val="16"/>
                                <w:szCs w:val="16"/>
                              </w:rPr>
                              <w:t>Orcid</w:t>
                            </w:r>
                            <w:proofErr w:type="spellEnd"/>
                            <w:r>
                              <w:rPr>
                                <w:rFonts w:ascii="Arial" w:hAnsi="Arial" w:cs="Arial"/>
                                <w:b/>
                                <w:color w:val="FFFFFF" w:themeColor="background1"/>
                                <w:sz w:val="16"/>
                                <w:szCs w:val="16"/>
                              </w:rPr>
                              <w:t xml:space="preserve">: </w:t>
                            </w:r>
                            <w:r w:rsidRPr="00E350C0">
                              <w:rPr>
                                <w:rFonts w:ascii="Arial" w:hAnsi="Arial" w:cs="Arial"/>
                                <w:b/>
                                <w:color w:val="FFFFFF" w:themeColor="background1"/>
                                <w:sz w:val="16"/>
                                <w:szCs w:val="16"/>
                              </w:rPr>
                              <w:t>0000-0002-0321-7163</w:t>
                            </w:r>
                            <w:r>
                              <w:rPr>
                                <w:rFonts w:ascii="Arial" w:hAnsi="Arial" w:cs="Arial"/>
                                <w:b/>
                                <w:color w:val="FFFFFF" w:themeColor="background1"/>
                                <w:sz w:val="16"/>
                                <w:szCs w:val="16"/>
                              </w:rPr>
                              <w:t>.</w:t>
                            </w:r>
                          </w:p>
                          <w:p w14:paraId="40DCCE1E" w14:textId="45D414BF" w:rsidR="00A21861" w:rsidRPr="00787B27" w:rsidRDefault="00A21861" w:rsidP="00F551D8">
                            <w:pPr>
                              <w:spacing w:after="240"/>
                              <w:ind w:left="-284" w:right="-352"/>
                              <w:rPr>
                                <w:rFonts w:ascii="Arial" w:hAnsi="Arial" w:cs="Arial"/>
                                <w:b/>
                                <w:color w:val="FFFFFF" w:themeColor="background1"/>
                                <w:sz w:val="16"/>
                                <w:szCs w:val="16"/>
                              </w:rPr>
                            </w:pPr>
                            <w:r w:rsidRPr="00787B27">
                              <w:rPr>
                                <w:rFonts w:ascii="Arial" w:hAnsi="Arial" w:cs="Arial"/>
                                <w:b/>
                                <w:color w:val="FFFFFF" w:themeColor="background1"/>
                                <w:sz w:val="16"/>
                                <w:szCs w:val="16"/>
                                <w:vertAlign w:val="superscript"/>
                              </w:rPr>
                              <w:t>4</w:t>
                            </w:r>
                            <w:r>
                              <w:rPr>
                                <w:rFonts w:ascii="Arial" w:hAnsi="Arial" w:cs="Arial"/>
                                <w:b/>
                                <w:color w:val="FFFFFF" w:themeColor="background1"/>
                                <w:sz w:val="16"/>
                                <w:szCs w:val="16"/>
                              </w:rPr>
                              <w:t xml:space="preserve">Prof. Dr. UFCG. </w:t>
                            </w:r>
                            <w:proofErr w:type="spellStart"/>
                            <w:r>
                              <w:rPr>
                                <w:rFonts w:ascii="Arial" w:hAnsi="Arial" w:cs="Arial"/>
                                <w:b/>
                                <w:color w:val="FFFFFF" w:themeColor="background1"/>
                                <w:sz w:val="16"/>
                                <w:szCs w:val="16"/>
                              </w:rPr>
                              <w:t>Orcid</w:t>
                            </w:r>
                            <w:proofErr w:type="spellEnd"/>
                            <w:r>
                              <w:rPr>
                                <w:rFonts w:ascii="Arial" w:hAnsi="Arial" w:cs="Arial"/>
                                <w:b/>
                                <w:color w:val="FFFFFF" w:themeColor="background1"/>
                                <w:sz w:val="16"/>
                                <w:szCs w:val="16"/>
                              </w:rPr>
                              <w:t xml:space="preserve">: </w:t>
                            </w:r>
                            <w:r w:rsidRPr="00787B27">
                              <w:rPr>
                                <w:rFonts w:ascii="Arial" w:hAnsi="Arial" w:cs="Arial"/>
                                <w:b/>
                                <w:color w:val="FFFFFF" w:themeColor="background1"/>
                                <w:sz w:val="16"/>
                                <w:szCs w:val="16"/>
                              </w:rPr>
                              <w:t xml:space="preserve"> </w:t>
                            </w:r>
                            <w:r w:rsidRPr="00E350C0">
                              <w:rPr>
                                <w:rFonts w:ascii="Arial" w:hAnsi="Arial" w:cs="Arial"/>
                                <w:b/>
                                <w:color w:val="FFFFFF" w:themeColor="background1"/>
                                <w:sz w:val="16"/>
                                <w:szCs w:val="16"/>
                              </w:rPr>
                              <w:t>0000-0003-1396-4645</w:t>
                            </w:r>
                            <w:r>
                              <w:rPr>
                                <w:rFonts w:ascii="Arial" w:hAnsi="Arial" w:cs="Arial"/>
                                <w:b/>
                                <w:color w:val="FFFFFF" w:themeColor="background1"/>
                                <w:sz w:val="16"/>
                                <w:szCs w:val="16"/>
                              </w:rPr>
                              <w:t>.</w:t>
                            </w:r>
                          </w:p>
                          <w:p w14:paraId="71DC1AF4" w14:textId="73BD47BB" w:rsidR="00A21861" w:rsidRPr="00E350C0" w:rsidRDefault="00A21861" w:rsidP="00F551D8">
                            <w:pPr>
                              <w:spacing w:after="240"/>
                              <w:ind w:left="-284" w:right="-352"/>
                              <w:rPr>
                                <w:rFonts w:ascii="Arial" w:hAnsi="Arial" w:cs="Arial"/>
                                <w:b/>
                                <w:color w:val="FFFFFF" w:themeColor="background1"/>
                                <w:sz w:val="16"/>
                                <w:szCs w:val="16"/>
                                <w:lang w:val="en-US"/>
                              </w:rPr>
                            </w:pPr>
                            <w:r w:rsidRPr="00E350C0">
                              <w:rPr>
                                <w:rFonts w:ascii="Arial" w:hAnsi="Arial" w:cs="Arial"/>
                                <w:b/>
                                <w:color w:val="FFFFFF" w:themeColor="background1"/>
                                <w:sz w:val="16"/>
                                <w:szCs w:val="16"/>
                                <w:vertAlign w:val="superscript"/>
                                <w:lang w:val="en-US"/>
                              </w:rPr>
                              <w:t>5</w:t>
                            </w:r>
                            <w:r w:rsidRPr="00E350C0">
                              <w:rPr>
                                <w:rFonts w:ascii="Arial" w:hAnsi="Arial" w:cs="Arial"/>
                                <w:b/>
                                <w:color w:val="FFFFFF" w:themeColor="background1"/>
                                <w:sz w:val="16"/>
                                <w:szCs w:val="16"/>
                                <w:lang w:val="en-US"/>
                              </w:rPr>
                              <w:t xml:space="preserve">Profª. </w:t>
                            </w:r>
                            <w:proofErr w:type="spellStart"/>
                            <w:r w:rsidRPr="00E350C0">
                              <w:rPr>
                                <w:rFonts w:ascii="Arial" w:hAnsi="Arial" w:cs="Arial"/>
                                <w:b/>
                                <w:color w:val="FFFFFF" w:themeColor="background1"/>
                                <w:sz w:val="16"/>
                                <w:szCs w:val="16"/>
                                <w:lang w:val="en-US"/>
                              </w:rPr>
                              <w:t>Dr</w:t>
                            </w:r>
                            <w:proofErr w:type="spellEnd"/>
                            <w:r w:rsidRPr="00E350C0">
                              <w:rPr>
                                <w:rFonts w:ascii="Arial" w:hAnsi="Arial" w:cs="Arial"/>
                                <w:b/>
                                <w:color w:val="FFFFFF" w:themeColor="background1"/>
                                <w:sz w:val="16"/>
                                <w:szCs w:val="16"/>
                                <w:lang w:val="en-US"/>
                              </w:rPr>
                              <w:t xml:space="preserve">ª. UFCG. </w:t>
                            </w:r>
                            <w:proofErr w:type="spellStart"/>
                            <w:r w:rsidRPr="00E350C0">
                              <w:rPr>
                                <w:rFonts w:ascii="Arial" w:hAnsi="Arial" w:cs="Arial"/>
                                <w:b/>
                                <w:color w:val="FFFFFF" w:themeColor="background1"/>
                                <w:sz w:val="16"/>
                                <w:szCs w:val="16"/>
                                <w:lang w:val="en-US"/>
                              </w:rPr>
                              <w:t>Orcid</w:t>
                            </w:r>
                            <w:proofErr w:type="spellEnd"/>
                            <w:r w:rsidRPr="00E350C0">
                              <w:rPr>
                                <w:rFonts w:ascii="Arial" w:hAnsi="Arial" w:cs="Arial"/>
                                <w:b/>
                                <w:color w:val="FFFFFF" w:themeColor="background1"/>
                                <w:sz w:val="16"/>
                                <w:szCs w:val="16"/>
                                <w:lang w:val="en-US"/>
                              </w:rPr>
                              <w:t xml:space="preserve">: 0000-0002-1418-431X. </w:t>
                            </w:r>
                          </w:p>
                          <w:p w14:paraId="008581DB" w14:textId="3F75C419" w:rsidR="00A21861" w:rsidRPr="00E350C0" w:rsidRDefault="00A21861" w:rsidP="00F551D8">
                            <w:pPr>
                              <w:spacing w:after="240"/>
                              <w:ind w:left="-284" w:right="-352"/>
                              <w:rPr>
                                <w:rFonts w:ascii="Arial" w:hAnsi="Arial" w:cs="Arial"/>
                                <w:b/>
                                <w:color w:val="FFFFFF" w:themeColor="background1"/>
                                <w:sz w:val="16"/>
                                <w:szCs w:val="16"/>
                              </w:rPr>
                            </w:pPr>
                            <w:r w:rsidRPr="00E350C0">
                              <w:rPr>
                                <w:rFonts w:ascii="Arial" w:hAnsi="Arial" w:cs="Arial"/>
                                <w:b/>
                                <w:color w:val="FFFFFF" w:themeColor="background1"/>
                                <w:sz w:val="16"/>
                                <w:szCs w:val="16"/>
                                <w:vertAlign w:val="superscript"/>
                              </w:rPr>
                              <w:t>6</w:t>
                            </w:r>
                            <w:r w:rsidRPr="00E350C0">
                              <w:rPr>
                                <w:rFonts w:ascii="Arial" w:hAnsi="Arial" w:cs="Arial"/>
                                <w:b/>
                                <w:color w:val="FFFFFF" w:themeColor="background1"/>
                                <w:sz w:val="16"/>
                                <w:szCs w:val="16"/>
                              </w:rPr>
                              <w:t xml:space="preserve">Doutorando em Neurociência Cognitiva e Comportamento, UFPB. </w:t>
                            </w:r>
                            <w:proofErr w:type="spellStart"/>
                            <w:r w:rsidRPr="00E350C0">
                              <w:rPr>
                                <w:rFonts w:ascii="Arial" w:hAnsi="Arial" w:cs="Arial"/>
                                <w:b/>
                                <w:color w:val="FFFFFF" w:themeColor="background1"/>
                                <w:sz w:val="16"/>
                                <w:szCs w:val="16"/>
                              </w:rPr>
                              <w:t>Orcid</w:t>
                            </w:r>
                            <w:proofErr w:type="spellEnd"/>
                            <w:r w:rsidRPr="00E350C0">
                              <w:rPr>
                                <w:rFonts w:ascii="Arial" w:hAnsi="Arial" w:cs="Arial"/>
                                <w:b/>
                                <w:color w:val="FFFFFF" w:themeColor="background1"/>
                                <w:sz w:val="16"/>
                                <w:szCs w:val="16"/>
                              </w:rPr>
                              <w:t>: 0000-0002-6144-8445.</w:t>
                            </w:r>
                          </w:p>
                          <w:p w14:paraId="252E8030" w14:textId="23F0D3F7" w:rsidR="00A21861" w:rsidRPr="00E350C0" w:rsidRDefault="00A21861" w:rsidP="00F551D8">
                            <w:pPr>
                              <w:spacing w:after="240"/>
                              <w:ind w:left="-284" w:right="-352"/>
                              <w:rPr>
                                <w:rFonts w:ascii="Arial" w:hAnsi="Arial" w:cs="Arial"/>
                                <w:b/>
                                <w:color w:val="FFFFFF" w:themeColor="background1"/>
                                <w:sz w:val="16"/>
                                <w:szCs w:val="16"/>
                              </w:rPr>
                            </w:pPr>
                            <w:r>
                              <w:rPr>
                                <w:rFonts w:ascii="Arial" w:hAnsi="Arial" w:cs="Arial"/>
                                <w:b/>
                                <w:color w:val="FFFFFF" w:themeColor="background1"/>
                                <w:sz w:val="16"/>
                                <w:szCs w:val="16"/>
                                <w:vertAlign w:val="superscript"/>
                              </w:rPr>
                              <w:t>7</w:t>
                            </w:r>
                            <w:r>
                              <w:rPr>
                                <w:rFonts w:ascii="Arial" w:hAnsi="Arial" w:cs="Arial"/>
                                <w:b/>
                                <w:color w:val="FFFFFF" w:themeColor="background1"/>
                                <w:sz w:val="16"/>
                                <w:szCs w:val="16"/>
                              </w:rPr>
                              <w:t>Doutora em Farmacologia, UFPB.</w:t>
                            </w:r>
                            <w:r w:rsidRPr="00E350C0">
                              <w:rPr>
                                <w:rFonts w:ascii="Arial" w:hAnsi="Arial" w:cs="Arial"/>
                                <w:b/>
                                <w:color w:val="FFFFFF" w:themeColor="background1"/>
                                <w:sz w:val="16"/>
                                <w:szCs w:val="16"/>
                              </w:rPr>
                              <w:t xml:space="preserve"> </w:t>
                            </w:r>
                            <w:proofErr w:type="spellStart"/>
                            <w:r w:rsidRPr="00E350C0">
                              <w:rPr>
                                <w:rFonts w:ascii="Arial" w:hAnsi="Arial" w:cs="Arial"/>
                                <w:b/>
                                <w:color w:val="FFFFFF" w:themeColor="background1"/>
                                <w:sz w:val="16"/>
                                <w:szCs w:val="16"/>
                              </w:rPr>
                              <w:t>Orcid</w:t>
                            </w:r>
                            <w:proofErr w:type="spellEnd"/>
                            <w:r w:rsidRPr="00E350C0">
                              <w:rPr>
                                <w:rFonts w:ascii="Arial" w:hAnsi="Arial" w:cs="Arial"/>
                                <w:b/>
                                <w:color w:val="FFFFFF" w:themeColor="background1"/>
                                <w:sz w:val="16"/>
                                <w:szCs w:val="16"/>
                              </w:rPr>
                              <w:t xml:space="preserve">: </w:t>
                            </w:r>
                            <w:r>
                              <w:rPr>
                                <w:rFonts w:ascii="Arial" w:hAnsi="Arial" w:cs="Arial"/>
                                <w:b/>
                                <w:color w:val="FFFFFF" w:themeColor="background1"/>
                                <w:sz w:val="16"/>
                                <w:szCs w:val="16"/>
                              </w:rPr>
                              <w:t>0</w:t>
                            </w:r>
                            <w:r w:rsidRPr="00E350C0">
                              <w:rPr>
                                <w:rFonts w:ascii="Arial" w:hAnsi="Arial" w:cs="Arial"/>
                                <w:b/>
                                <w:color w:val="FFFFFF" w:themeColor="background1"/>
                                <w:sz w:val="16"/>
                                <w:szCs w:val="16"/>
                              </w:rPr>
                              <w:t>000-0002-8884-7331</w:t>
                            </w:r>
                            <w:r>
                              <w:rPr>
                                <w:rFonts w:ascii="Arial" w:hAnsi="Arial" w:cs="Arial"/>
                                <w:b/>
                                <w:color w:val="FFFFFF" w:themeColor="background1"/>
                                <w:sz w:val="16"/>
                                <w:szCs w:val="16"/>
                              </w:rPr>
                              <w:t>.</w:t>
                            </w:r>
                          </w:p>
                          <w:p w14:paraId="03F889B5" w14:textId="79D76CD3" w:rsidR="00A21861" w:rsidRPr="00E350C0" w:rsidRDefault="00A21861" w:rsidP="00F551D8">
                            <w:pPr>
                              <w:spacing w:after="240"/>
                              <w:ind w:left="-284" w:right="-352"/>
                              <w:rPr>
                                <w:rFonts w:ascii="Arial" w:hAnsi="Arial" w:cs="Arial"/>
                                <w:b/>
                                <w:color w:val="FFFFFF" w:themeColor="background1"/>
                                <w:sz w:val="16"/>
                                <w:szCs w:val="16"/>
                              </w:rPr>
                            </w:pPr>
                            <w:r>
                              <w:rPr>
                                <w:rFonts w:ascii="Arial" w:hAnsi="Arial" w:cs="Arial"/>
                                <w:b/>
                                <w:color w:val="FFFFFF" w:themeColor="background1"/>
                                <w:sz w:val="16"/>
                                <w:szCs w:val="16"/>
                                <w:vertAlign w:val="superscript"/>
                              </w:rPr>
                              <w:t>8</w:t>
                            </w:r>
                            <w:r>
                              <w:rPr>
                                <w:rFonts w:ascii="Arial" w:hAnsi="Arial" w:cs="Arial"/>
                                <w:b/>
                                <w:color w:val="FFFFFF" w:themeColor="background1"/>
                                <w:sz w:val="16"/>
                                <w:szCs w:val="16"/>
                              </w:rPr>
                              <w:t xml:space="preserve">Doutor em Farmacologia, Graduando em Medicina, Universidade Estadual do Piauí (UESPI). </w:t>
                            </w:r>
                            <w:proofErr w:type="spellStart"/>
                            <w:r>
                              <w:rPr>
                                <w:rFonts w:ascii="Arial" w:hAnsi="Arial" w:cs="Arial"/>
                                <w:b/>
                                <w:color w:val="FFFFFF" w:themeColor="background1"/>
                                <w:sz w:val="16"/>
                                <w:szCs w:val="16"/>
                              </w:rPr>
                              <w:t>Orcid</w:t>
                            </w:r>
                            <w:proofErr w:type="spellEnd"/>
                            <w:r>
                              <w:rPr>
                                <w:rFonts w:ascii="Arial" w:hAnsi="Arial" w:cs="Arial"/>
                                <w:b/>
                                <w:color w:val="FFFFFF" w:themeColor="background1"/>
                                <w:sz w:val="16"/>
                                <w:szCs w:val="16"/>
                              </w:rPr>
                              <w:t xml:space="preserve">: </w:t>
                            </w:r>
                            <w:r w:rsidRPr="00BC51BF">
                              <w:rPr>
                                <w:rFonts w:ascii="Arial" w:hAnsi="Arial" w:cs="Arial"/>
                                <w:b/>
                                <w:color w:val="FFFFFF" w:themeColor="background1"/>
                                <w:sz w:val="16"/>
                                <w:szCs w:val="16"/>
                              </w:rPr>
                              <w:t>0000-0003-0681-8439</w:t>
                            </w:r>
                            <w:r>
                              <w:rPr>
                                <w:rFonts w:ascii="Arial" w:hAnsi="Arial" w:cs="Arial"/>
                                <w:b/>
                                <w:color w:val="FFFFFF" w:themeColor="background1"/>
                                <w:sz w:val="16"/>
                                <w:szCs w:val="16"/>
                              </w:rPr>
                              <w:t>.</w:t>
                            </w:r>
                          </w:p>
                          <w:p w14:paraId="74ADC5B7" w14:textId="7E8692BF" w:rsidR="00A21861" w:rsidRPr="00787B27" w:rsidRDefault="00A21861" w:rsidP="00F551D8">
                            <w:pPr>
                              <w:spacing w:after="240" w:line="360" w:lineRule="auto"/>
                              <w:ind w:left="-284" w:right="-353"/>
                              <w:rPr>
                                <w:rFonts w:ascii="Arial" w:hAnsi="Arial" w:cs="Arial"/>
                                <w:b/>
                                <w:color w:val="FFFFFF" w:themeColor="background1"/>
                                <w:sz w:val="16"/>
                                <w:szCs w:val="16"/>
                              </w:rPr>
                            </w:pPr>
                            <w:r>
                              <w:rPr>
                                <w:rFonts w:ascii="Arial" w:hAnsi="Arial" w:cs="Arial"/>
                                <w:b/>
                                <w:color w:val="FFFFFF" w:themeColor="background1"/>
                                <w:sz w:val="16"/>
                                <w:szCs w:val="16"/>
                              </w:rPr>
                              <w:t>E</w:t>
                            </w:r>
                            <w:r w:rsidRPr="00787B27">
                              <w:rPr>
                                <w:rFonts w:ascii="Arial" w:hAnsi="Arial" w:cs="Arial"/>
                                <w:b/>
                                <w:color w:val="FFFFFF" w:themeColor="background1"/>
                                <w:sz w:val="16"/>
                                <w:szCs w:val="16"/>
                              </w:rPr>
                              <w:t xml:space="preserve">-mail: </w:t>
                            </w:r>
                            <w:r>
                              <w:rPr>
                                <w:rFonts w:ascii="Arial" w:hAnsi="Arial" w:cs="Arial"/>
                                <w:b/>
                                <w:color w:val="FFFFFF" w:themeColor="background1"/>
                                <w:sz w:val="16"/>
                                <w:szCs w:val="16"/>
                              </w:rPr>
                              <w:t>juniorfarmacia.ufcg@outlook.com</w:t>
                            </w:r>
                          </w:p>
                          <w:p w14:paraId="2402FC7A" w14:textId="77777777" w:rsidR="00A21861" w:rsidRDefault="00A21861" w:rsidP="00AE3EE8">
                            <w:pPr>
                              <w:spacing w:after="240"/>
                              <w:ind w:left="-284" w:right="-352"/>
                              <w:rPr>
                                <w:rFonts w:ascii="Arial" w:hAnsi="Arial" w:cs="Arial"/>
                                <w:b/>
                                <w:color w:val="FFFFFF" w:themeColor="background1"/>
                                <w:sz w:val="16"/>
                                <w:szCs w:val="16"/>
                              </w:rPr>
                            </w:pPr>
                          </w:p>
                          <w:p w14:paraId="0F17D782" w14:textId="77777777" w:rsidR="00A21861" w:rsidRDefault="00A21861" w:rsidP="005628FE">
                            <w:pPr>
                              <w:spacing w:after="240"/>
                              <w:ind w:left="-284" w:right="-352"/>
                              <w:jc w:val="both"/>
                              <w:rPr>
                                <w:rFonts w:ascii="Arial" w:hAnsi="Arial" w:cs="Arial"/>
                                <w:b/>
                                <w:color w:val="FFFFFF" w:themeColor="background1"/>
                                <w:sz w:val="16"/>
                                <w:szCs w:val="16"/>
                              </w:rPr>
                            </w:pPr>
                          </w:p>
                        </w:txbxContent>
                      </wps:txbx>
                      <wps:bodyPr rot="0" vert="horz" wrap="square" lIns="228600" tIns="228600" rIns="228600" bIns="22860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2700C984" id="AutoShape 2" o:spid="_x0000_s1026" style="position:absolute;left:0;text-align:left;margin-left:396.8pt;margin-top:105.05pt;width:141.95pt;height:421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arcsize="681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" o:allowincell="f" fillcolor="#4f81bd [3204]" strokecolor="#4f81bd">
                <v:shadow on="t" type="perspective" color="#bfbfbf" opacity=".5" origin="-.5,-.5" offset="51pt,-10pt" matrix=".75,,,.75"/>
                <v:textbox inset="18pt,18pt,18pt,18pt">
                  <w:txbxContent>
                    <w:p w14:paraId="3FA6ADFE" w14:textId="0690904F" w:rsidR="00A21861" w:rsidRPr="00787B27" w:rsidRDefault="00A21861" w:rsidP="00F551D8">
                      <w:pPr>
                        <w:spacing w:after="120"/>
                        <w:ind w:left="-284" w:right="-352"/>
                        <w:rPr>
                          <w:rFonts w:ascii="Arial" w:hAnsi="Arial" w:cs="Arial"/>
                          <w:b/>
                          <w:color w:val="FFFFFF" w:themeColor="background1"/>
                          <w:sz w:val="16"/>
                          <w:szCs w:val="16"/>
                        </w:rPr>
                      </w:pPr>
                      <w:r w:rsidRPr="00787B27">
                        <w:rPr>
                          <w:rFonts w:ascii="Arial" w:hAnsi="Arial" w:cs="Arial"/>
                          <w:b/>
                          <w:color w:val="FFFFFF" w:themeColor="background1"/>
                          <w:sz w:val="16"/>
                          <w:szCs w:val="16"/>
                          <w:vertAlign w:val="superscript"/>
                        </w:rPr>
                        <w:t>1</w:t>
                      </w:r>
                      <w:r>
                        <w:rPr>
                          <w:rFonts w:ascii="Arial" w:hAnsi="Arial" w:cs="Arial"/>
                          <w:b/>
                          <w:color w:val="FFFFFF" w:themeColor="background1"/>
                          <w:sz w:val="16"/>
                          <w:szCs w:val="16"/>
                        </w:rPr>
                        <w:t>Mestre em Farmácia, Universidade de São Paulo (USP).</w:t>
                      </w:r>
                      <w:r w:rsidRPr="00787B27">
                        <w:rPr>
                          <w:rFonts w:ascii="Arial" w:hAnsi="Arial" w:cs="Arial"/>
                          <w:b/>
                          <w:color w:val="FFFFFF" w:themeColor="background1"/>
                          <w:sz w:val="16"/>
                          <w:szCs w:val="16"/>
                        </w:rPr>
                        <w:t xml:space="preserve"> </w:t>
                      </w:r>
                      <w:proofErr w:type="spellStart"/>
                      <w:r>
                        <w:rPr>
                          <w:rFonts w:ascii="Arial" w:hAnsi="Arial" w:cs="Arial"/>
                          <w:b/>
                          <w:color w:val="FFFFFF" w:themeColor="background1"/>
                          <w:sz w:val="16"/>
                          <w:szCs w:val="16"/>
                        </w:rPr>
                        <w:t>Orcid</w:t>
                      </w:r>
                      <w:proofErr w:type="spellEnd"/>
                      <w:r>
                        <w:rPr>
                          <w:rFonts w:ascii="Arial" w:hAnsi="Arial" w:cs="Arial"/>
                          <w:b/>
                          <w:color w:val="FFFFFF" w:themeColor="background1"/>
                          <w:sz w:val="16"/>
                          <w:szCs w:val="16"/>
                        </w:rPr>
                        <w:t>:</w:t>
                      </w:r>
                      <w:r w:rsidRPr="00FD4CF9">
                        <w:t xml:space="preserve"> </w:t>
                      </w:r>
                      <w:r w:rsidRPr="00FD4CF9">
                        <w:rPr>
                          <w:rFonts w:ascii="Arial" w:hAnsi="Arial" w:cs="Arial"/>
                          <w:b/>
                          <w:color w:val="FFFFFF" w:themeColor="background1"/>
                          <w:sz w:val="16"/>
                          <w:szCs w:val="16"/>
                        </w:rPr>
                        <w:t>0000-0001-7359-3095</w:t>
                      </w:r>
                      <w:r>
                        <w:rPr>
                          <w:rFonts w:ascii="Arial" w:hAnsi="Arial" w:cs="Arial"/>
                          <w:b/>
                          <w:color w:val="FFFFFF" w:themeColor="background1"/>
                          <w:sz w:val="16"/>
                          <w:szCs w:val="16"/>
                        </w:rPr>
                        <w:t>.</w:t>
                      </w:r>
                    </w:p>
                    <w:p w14:paraId="22F4C2F7" w14:textId="28114BB8" w:rsidR="00A21861" w:rsidRPr="00787B27" w:rsidRDefault="00A21861" w:rsidP="00F551D8">
                      <w:pPr>
                        <w:spacing w:after="240"/>
                        <w:ind w:left="-284" w:right="-352"/>
                        <w:rPr>
                          <w:rFonts w:ascii="Arial" w:hAnsi="Arial" w:cs="Arial"/>
                          <w:b/>
                          <w:color w:val="FFFFFF" w:themeColor="background1"/>
                          <w:sz w:val="16"/>
                          <w:szCs w:val="16"/>
                        </w:rPr>
                      </w:pPr>
                      <w:r w:rsidRPr="00787B27">
                        <w:rPr>
                          <w:rFonts w:ascii="Arial" w:hAnsi="Arial" w:cs="Arial"/>
                          <w:b/>
                          <w:color w:val="FFFFFF" w:themeColor="background1"/>
                          <w:sz w:val="16"/>
                          <w:szCs w:val="16"/>
                          <w:vertAlign w:val="superscript"/>
                        </w:rPr>
                        <w:t xml:space="preserve">2 </w:t>
                      </w:r>
                      <w:r w:rsidRPr="00FD4CF9">
                        <w:rPr>
                          <w:rFonts w:ascii="Arial" w:hAnsi="Arial" w:cs="Arial"/>
                          <w:b/>
                          <w:color w:val="FFFFFF" w:themeColor="background1"/>
                          <w:sz w:val="16"/>
                          <w:szCs w:val="16"/>
                        </w:rPr>
                        <w:t>Doutora em Desenvolvimento e inovação tecnológica em medicamentos</w:t>
                      </w:r>
                      <w:r>
                        <w:rPr>
                          <w:rFonts w:ascii="Arial" w:hAnsi="Arial" w:cs="Arial"/>
                          <w:b/>
                          <w:color w:val="FFFFFF" w:themeColor="background1"/>
                          <w:sz w:val="16"/>
                          <w:szCs w:val="16"/>
                        </w:rPr>
                        <w:t xml:space="preserve">, Universidade Federal da Paraíba (UFPB). </w:t>
                      </w:r>
                      <w:proofErr w:type="spellStart"/>
                      <w:r>
                        <w:rPr>
                          <w:rFonts w:ascii="Arial" w:hAnsi="Arial" w:cs="Arial"/>
                          <w:b/>
                          <w:color w:val="FFFFFF" w:themeColor="background1"/>
                          <w:sz w:val="16"/>
                          <w:szCs w:val="16"/>
                        </w:rPr>
                        <w:t>Orcid</w:t>
                      </w:r>
                      <w:proofErr w:type="spellEnd"/>
                      <w:r>
                        <w:rPr>
                          <w:rFonts w:ascii="Arial" w:hAnsi="Arial" w:cs="Arial"/>
                          <w:b/>
                          <w:color w:val="FFFFFF" w:themeColor="background1"/>
                          <w:sz w:val="16"/>
                          <w:szCs w:val="16"/>
                        </w:rPr>
                        <w:t>:</w:t>
                      </w:r>
                      <w:r w:rsidRPr="00FD4CF9">
                        <w:t xml:space="preserve"> </w:t>
                      </w:r>
                      <w:r w:rsidRPr="00FD4CF9">
                        <w:rPr>
                          <w:rFonts w:ascii="Arial" w:hAnsi="Arial" w:cs="Arial"/>
                          <w:b/>
                          <w:color w:val="FFFFFF" w:themeColor="background1"/>
                          <w:sz w:val="16"/>
                          <w:szCs w:val="16"/>
                        </w:rPr>
                        <w:t>0000-0002-5252-2850</w:t>
                      </w:r>
                      <w:r>
                        <w:rPr>
                          <w:rFonts w:ascii="Arial" w:hAnsi="Arial" w:cs="Arial"/>
                          <w:b/>
                          <w:color w:val="FFFFFF" w:themeColor="background1"/>
                          <w:sz w:val="16"/>
                          <w:szCs w:val="16"/>
                        </w:rPr>
                        <w:t>.</w:t>
                      </w:r>
                      <w:r w:rsidRPr="00787B27">
                        <w:rPr>
                          <w:rFonts w:ascii="Arial" w:hAnsi="Arial" w:cs="Arial"/>
                          <w:b/>
                          <w:color w:val="FFFFFF" w:themeColor="background1"/>
                          <w:sz w:val="16"/>
                          <w:szCs w:val="16"/>
                        </w:rPr>
                        <w:t xml:space="preserve"> </w:t>
                      </w:r>
                    </w:p>
                    <w:p w14:paraId="22E83242" w14:textId="0B1D9D9D" w:rsidR="00A21861" w:rsidRPr="00787B27" w:rsidRDefault="00A21861" w:rsidP="00F551D8">
                      <w:pPr>
                        <w:spacing w:after="240"/>
                        <w:ind w:left="-284" w:right="-352"/>
                        <w:rPr>
                          <w:rFonts w:ascii="Arial" w:hAnsi="Arial" w:cs="Arial"/>
                          <w:b/>
                          <w:color w:val="FFFFFF" w:themeColor="background1"/>
                          <w:sz w:val="16"/>
                          <w:szCs w:val="16"/>
                        </w:rPr>
                      </w:pPr>
                      <w:r w:rsidRPr="00787B27">
                        <w:rPr>
                          <w:rFonts w:ascii="Arial" w:hAnsi="Arial" w:cs="Arial"/>
                          <w:b/>
                          <w:color w:val="FFFFFF" w:themeColor="background1"/>
                          <w:sz w:val="16"/>
                          <w:szCs w:val="16"/>
                          <w:vertAlign w:val="superscript"/>
                        </w:rPr>
                        <w:t>3</w:t>
                      </w:r>
                      <w:r>
                        <w:rPr>
                          <w:rFonts w:ascii="Arial" w:hAnsi="Arial" w:cs="Arial"/>
                          <w:b/>
                          <w:color w:val="FFFFFF" w:themeColor="background1"/>
                          <w:sz w:val="16"/>
                          <w:szCs w:val="16"/>
                        </w:rPr>
                        <w:t xml:space="preserve">Profª. </w:t>
                      </w:r>
                      <w:proofErr w:type="spellStart"/>
                      <w:r>
                        <w:rPr>
                          <w:rFonts w:ascii="Arial" w:hAnsi="Arial" w:cs="Arial"/>
                          <w:b/>
                          <w:color w:val="FFFFFF" w:themeColor="background1"/>
                          <w:sz w:val="16"/>
                          <w:szCs w:val="16"/>
                        </w:rPr>
                        <w:t>Drª</w:t>
                      </w:r>
                      <w:proofErr w:type="spellEnd"/>
                      <w:r>
                        <w:rPr>
                          <w:rFonts w:ascii="Arial" w:hAnsi="Arial" w:cs="Arial"/>
                          <w:b/>
                          <w:color w:val="FFFFFF" w:themeColor="background1"/>
                          <w:sz w:val="16"/>
                          <w:szCs w:val="16"/>
                        </w:rPr>
                        <w:t xml:space="preserve">. Universidade Federal de Campina Grande (UFCG). </w:t>
                      </w:r>
                      <w:proofErr w:type="spellStart"/>
                      <w:r>
                        <w:rPr>
                          <w:rFonts w:ascii="Arial" w:hAnsi="Arial" w:cs="Arial"/>
                          <w:b/>
                          <w:color w:val="FFFFFF" w:themeColor="background1"/>
                          <w:sz w:val="16"/>
                          <w:szCs w:val="16"/>
                        </w:rPr>
                        <w:t>Orcid</w:t>
                      </w:r>
                      <w:proofErr w:type="spellEnd"/>
                      <w:r>
                        <w:rPr>
                          <w:rFonts w:ascii="Arial" w:hAnsi="Arial" w:cs="Arial"/>
                          <w:b/>
                          <w:color w:val="FFFFFF" w:themeColor="background1"/>
                          <w:sz w:val="16"/>
                          <w:szCs w:val="16"/>
                        </w:rPr>
                        <w:t xml:space="preserve">: </w:t>
                      </w:r>
                      <w:r w:rsidRPr="00E350C0">
                        <w:rPr>
                          <w:rFonts w:ascii="Arial" w:hAnsi="Arial" w:cs="Arial"/>
                          <w:b/>
                          <w:color w:val="FFFFFF" w:themeColor="background1"/>
                          <w:sz w:val="16"/>
                          <w:szCs w:val="16"/>
                        </w:rPr>
                        <w:t>0000-0002-0321-7163</w:t>
                      </w:r>
                      <w:r>
                        <w:rPr>
                          <w:rFonts w:ascii="Arial" w:hAnsi="Arial" w:cs="Arial"/>
                          <w:b/>
                          <w:color w:val="FFFFFF" w:themeColor="background1"/>
                          <w:sz w:val="16"/>
                          <w:szCs w:val="16"/>
                        </w:rPr>
                        <w:t>.</w:t>
                      </w:r>
                    </w:p>
                    <w:p w14:paraId="40DCCE1E" w14:textId="45D414BF" w:rsidR="00A21861" w:rsidRPr="00787B27" w:rsidRDefault="00A21861" w:rsidP="00F551D8">
                      <w:pPr>
                        <w:spacing w:after="240"/>
                        <w:ind w:left="-284" w:right="-352"/>
                        <w:rPr>
                          <w:rFonts w:ascii="Arial" w:hAnsi="Arial" w:cs="Arial"/>
                          <w:b/>
                          <w:color w:val="FFFFFF" w:themeColor="background1"/>
                          <w:sz w:val="16"/>
                          <w:szCs w:val="16"/>
                        </w:rPr>
                      </w:pPr>
                      <w:r w:rsidRPr="00787B27">
                        <w:rPr>
                          <w:rFonts w:ascii="Arial" w:hAnsi="Arial" w:cs="Arial"/>
                          <w:b/>
                          <w:color w:val="FFFFFF" w:themeColor="background1"/>
                          <w:sz w:val="16"/>
                          <w:szCs w:val="16"/>
                          <w:vertAlign w:val="superscript"/>
                        </w:rPr>
                        <w:t>4</w:t>
                      </w:r>
                      <w:r>
                        <w:rPr>
                          <w:rFonts w:ascii="Arial" w:hAnsi="Arial" w:cs="Arial"/>
                          <w:b/>
                          <w:color w:val="FFFFFF" w:themeColor="background1"/>
                          <w:sz w:val="16"/>
                          <w:szCs w:val="16"/>
                        </w:rPr>
                        <w:t xml:space="preserve">Prof. Dr. UFCG. </w:t>
                      </w:r>
                      <w:proofErr w:type="spellStart"/>
                      <w:r>
                        <w:rPr>
                          <w:rFonts w:ascii="Arial" w:hAnsi="Arial" w:cs="Arial"/>
                          <w:b/>
                          <w:color w:val="FFFFFF" w:themeColor="background1"/>
                          <w:sz w:val="16"/>
                          <w:szCs w:val="16"/>
                        </w:rPr>
                        <w:t>Orcid</w:t>
                      </w:r>
                      <w:proofErr w:type="spellEnd"/>
                      <w:r>
                        <w:rPr>
                          <w:rFonts w:ascii="Arial" w:hAnsi="Arial" w:cs="Arial"/>
                          <w:b/>
                          <w:color w:val="FFFFFF" w:themeColor="background1"/>
                          <w:sz w:val="16"/>
                          <w:szCs w:val="16"/>
                        </w:rPr>
                        <w:t xml:space="preserve">: </w:t>
                      </w:r>
                      <w:r w:rsidRPr="00787B27">
                        <w:rPr>
                          <w:rFonts w:ascii="Arial" w:hAnsi="Arial" w:cs="Arial"/>
                          <w:b/>
                          <w:color w:val="FFFFFF" w:themeColor="background1"/>
                          <w:sz w:val="16"/>
                          <w:szCs w:val="16"/>
                        </w:rPr>
                        <w:t xml:space="preserve"> </w:t>
                      </w:r>
                      <w:r w:rsidRPr="00E350C0">
                        <w:rPr>
                          <w:rFonts w:ascii="Arial" w:hAnsi="Arial" w:cs="Arial"/>
                          <w:b/>
                          <w:color w:val="FFFFFF" w:themeColor="background1"/>
                          <w:sz w:val="16"/>
                          <w:szCs w:val="16"/>
                        </w:rPr>
                        <w:t>0000-0003-1396-4645</w:t>
                      </w:r>
                      <w:r>
                        <w:rPr>
                          <w:rFonts w:ascii="Arial" w:hAnsi="Arial" w:cs="Arial"/>
                          <w:b/>
                          <w:color w:val="FFFFFF" w:themeColor="background1"/>
                          <w:sz w:val="16"/>
                          <w:szCs w:val="16"/>
                        </w:rPr>
                        <w:t>.</w:t>
                      </w:r>
                    </w:p>
                    <w:p w14:paraId="71DC1AF4" w14:textId="73BD47BB" w:rsidR="00A21861" w:rsidRPr="00E350C0" w:rsidRDefault="00A21861" w:rsidP="00F551D8">
                      <w:pPr>
                        <w:spacing w:after="240"/>
                        <w:ind w:left="-284" w:right="-352"/>
                        <w:rPr>
                          <w:rFonts w:ascii="Arial" w:hAnsi="Arial" w:cs="Arial"/>
                          <w:b/>
                          <w:color w:val="FFFFFF" w:themeColor="background1"/>
                          <w:sz w:val="16"/>
                          <w:szCs w:val="16"/>
                          <w:lang w:val="en-US"/>
                        </w:rPr>
                      </w:pPr>
                      <w:r w:rsidRPr="00E350C0">
                        <w:rPr>
                          <w:rFonts w:ascii="Arial" w:hAnsi="Arial" w:cs="Arial"/>
                          <w:b/>
                          <w:color w:val="FFFFFF" w:themeColor="background1"/>
                          <w:sz w:val="16"/>
                          <w:szCs w:val="16"/>
                          <w:vertAlign w:val="superscript"/>
                          <w:lang w:val="en-US"/>
                        </w:rPr>
                        <w:t>5</w:t>
                      </w:r>
                      <w:r w:rsidRPr="00E350C0">
                        <w:rPr>
                          <w:rFonts w:ascii="Arial" w:hAnsi="Arial" w:cs="Arial"/>
                          <w:b/>
                          <w:color w:val="FFFFFF" w:themeColor="background1"/>
                          <w:sz w:val="16"/>
                          <w:szCs w:val="16"/>
                          <w:lang w:val="en-US"/>
                        </w:rPr>
                        <w:t xml:space="preserve">Profª. </w:t>
                      </w:r>
                      <w:proofErr w:type="spellStart"/>
                      <w:r w:rsidRPr="00E350C0">
                        <w:rPr>
                          <w:rFonts w:ascii="Arial" w:hAnsi="Arial" w:cs="Arial"/>
                          <w:b/>
                          <w:color w:val="FFFFFF" w:themeColor="background1"/>
                          <w:sz w:val="16"/>
                          <w:szCs w:val="16"/>
                          <w:lang w:val="en-US"/>
                        </w:rPr>
                        <w:t>Dr</w:t>
                      </w:r>
                      <w:proofErr w:type="spellEnd"/>
                      <w:r w:rsidRPr="00E350C0">
                        <w:rPr>
                          <w:rFonts w:ascii="Arial" w:hAnsi="Arial" w:cs="Arial"/>
                          <w:b/>
                          <w:color w:val="FFFFFF" w:themeColor="background1"/>
                          <w:sz w:val="16"/>
                          <w:szCs w:val="16"/>
                          <w:lang w:val="en-US"/>
                        </w:rPr>
                        <w:t xml:space="preserve">ª. UFCG. </w:t>
                      </w:r>
                      <w:proofErr w:type="spellStart"/>
                      <w:r w:rsidRPr="00E350C0">
                        <w:rPr>
                          <w:rFonts w:ascii="Arial" w:hAnsi="Arial" w:cs="Arial"/>
                          <w:b/>
                          <w:color w:val="FFFFFF" w:themeColor="background1"/>
                          <w:sz w:val="16"/>
                          <w:szCs w:val="16"/>
                          <w:lang w:val="en-US"/>
                        </w:rPr>
                        <w:t>Orcid</w:t>
                      </w:r>
                      <w:proofErr w:type="spellEnd"/>
                      <w:r w:rsidRPr="00E350C0">
                        <w:rPr>
                          <w:rFonts w:ascii="Arial" w:hAnsi="Arial" w:cs="Arial"/>
                          <w:b/>
                          <w:color w:val="FFFFFF" w:themeColor="background1"/>
                          <w:sz w:val="16"/>
                          <w:szCs w:val="16"/>
                          <w:lang w:val="en-US"/>
                        </w:rPr>
                        <w:t xml:space="preserve">: 0000-0002-1418-431X. </w:t>
                      </w:r>
                    </w:p>
                    <w:p w14:paraId="008581DB" w14:textId="3F75C419" w:rsidR="00A21861" w:rsidRPr="00E350C0" w:rsidRDefault="00A21861" w:rsidP="00F551D8">
                      <w:pPr>
                        <w:spacing w:after="240"/>
                        <w:ind w:left="-284" w:right="-352"/>
                        <w:rPr>
                          <w:rFonts w:ascii="Arial" w:hAnsi="Arial" w:cs="Arial"/>
                          <w:b/>
                          <w:color w:val="FFFFFF" w:themeColor="background1"/>
                          <w:sz w:val="16"/>
                          <w:szCs w:val="16"/>
                        </w:rPr>
                      </w:pPr>
                      <w:r w:rsidRPr="00E350C0">
                        <w:rPr>
                          <w:rFonts w:ascii="Arial" w:hAnsi="Arial" w:cs="Arial"/>
                          <w:b/>
                          <w:color w:val="FFFFFF" w:themeColor="background1"/>
                          <w:sz w:val="16"/>
                          <w:szCs w:val="16"/>
                          <w:vertAlign w:val="superscript"/>
                        </w:rPr>
                        <w:t>6</w:t>
                      </w:r>
                      <w:r w:rsidRPr="00E350C0">
                        <w:rPr>
                          <w:rFonts w:ascii="Arial" w:hAnsi="Arial" w:cs="Arial"/>
                          <w:b/>
                          <w:color w:val="FFFFFF" w:themeColor="background1"/>
                          <w:sz w:val="16"/>
                          <w:szCs w:val="16"/>
                        </w:rPr>
                        <w:t xml:space="preserve">Doutorando em Neurociência Cognitiva e Comportamento, UFPB. </w:t>
                      </w:r>
                      <w:proofErr w:type="spellStart"/>
                      <w:r w:rsidRPr="00E350C0">
                        <w:rPr>
                          <w:rFonts w:ascii="Arial" w:hAnsi="Arial" w:cs="Arial"/>
                          <w:b/>
                          <w:color w:val="FFFFFF" w:themeColor="background1"/>
                          <w:sz w:val="16"/>
                          <w:szCs w:val="16"/>
                        </w:rPr>
                        <w:t>Orcid</w:t>
                      </w:r>
                      <w:proofErr w:type="spellEnd"/>
                      <w:r w:rsidRPr="00E350C0">
                        <w:rPr>
                          <w:rFonts w:ascii="Arial" w:hAnsi="Arial" w:cs="Arial"/>
                          <w:b/>
                          <w:color w:val="FFFFFF" w:themeColor="background1"/>
                          <w:sz w:val="16"/>
                          <w:szCs w:val="16"/>
                        </w:rPr>
                        <w:t>: 0000-0002-6144-8445.</w:t>
                      </w:r>
                    </w:p>
                    <w:p w14:paraId="252E8030" w14:textId="23F0D3F7" w:rsidR="00A21861" w:rsidRPr="00E350C0" w:rsidRDefault="00A21861" w:rsidP="00F551D8">
                      <w:pPr>
                        <w:spacing w:after="240"/>
                        <w:ind w:left="-284" w:right="-352"/>
                        <w:rPr>
                          <w:rFonts w:ascii="Arial" w:hAnsi="Arial" w:cs="Arial"/>
                          <w:b/>
                          <w:color w:val="FFFFFF" w:themeColor="background1"/>
                          <w:sz w:val="16"/>
                          <w:szCs w:val="16"/>
                        </w:rPr>
                      </w:pPr>
                      <w:r>
                        <w:rPr>
                          <w:rFonts w:ascii="Arial" w:hAnsi="Arial" w:cs="Arial"/>
                          <w:b/>
                          <w:color w:val="FFFFFF" w:themeColor="background1"/>
                          <w:sz w:val="16"/>
                          <w:szCs w:val="16"/>
                          <w:vertAlign w:val="superscript"/>
                        </w:rPr>
                        <w:t>7</w:t>
                      </w:r>
                      <w:r>
                        <w:rPr>
                          <w:rFonts w:ascii="Arial" w:hAnsi="Arial" w:cs="Arial"/>
                          <w:b/>
                          <w:color w:val="FFFFFF" w:themeColor="background1"/>
                          <w:sz w:val="16"/>
                          <w:szCs w:val="16"/>
                        </w:rPr>
                        <w:t>Doutora em Farmacologia, UFPB.</w:t>
                      </w:r>
                      <w:r w:rsidRPr="00E350C0">
                        <w:rPr>
                          <w:rFonts w:ascii="Arial" w:hAnsi="Arial" w:cs="Arial"/>
                          <w:b/>
                          <w:color w:val="FFFFFF" w:themeColor="background1"/>
                          <w:sz w:val="16"/>
                          <w:szCs w:val="16"/>
                        </w:rPr>
                        <w:t xml:space="preserve"> </w:t>
                      </w:r>
                      <w:proofErr w:type="spellStart"/>
                      <w:r w:rsidRPr="00E350C0">
                        <w:rPr>
                          <w:rFonts w:ascii="Arial" w:hAnsi="Arial" w:cs="Arial"/>
                          <w:b/>
                          <w:color w:val="FFFFFF" w:themeColor="background1"/>
                          <w:sz w:val="16"/>
                          <w:szCs w:val="16"/>
                        </w:rPr>
                        <w:t>Orcid</w:t>
                      </w:r>
                      <w:proofErr w:type="spellEnd"/>
                      <w:r w:rsidRPr="00E350C0">
                        <w:rPr>
                          <w:rFonts w:ascii="Arial" w:hAnsi="Arial" w:cs="Arial"/>
                          <w:b/>
                          <w:color w:val="FFFFFF" w:themeColor="background1"/>
                          <w:sz w:val="16"/>
                          <w:szCs w:val="16"/>
                        </w:rPr>
                        <w:t xml:space="preserve">: </w:t>
                      </w:r>
                      <w:r>
                        <w:rPr>
                          <w:rFonts w:ascii="Arial" w:hAnsi="Arial" w:cs="Arial"/>
                          <w:b/>
                          <w:color w:val="FFFFFF" w:themeColor="background1"/>
                          <w:sz w:val="16"/>
                          <w:szCs w:val="16"/>
                        </w:rPr>
                        <w:t>0</w:t>
                      </w:r>
                      <w:r w:rsidRPr="00E350C0">
                        <w:rPr>
                          <w:rFonts w:ascii="Arial" w:hAnsi="Arial" w:cs="Arial"/>
                          <w:b/>
                          <w:color w:val="FFFFFF" w:themeColor="background1"/>
                          <w:sz w:val="16"/>
                          <w:szCs w:val="16"/>
                        </w:rPr>
                        <w:t>000-0002-8884-7331</w:t>
                      </w:r>
                      <w:r>
                        <w:rPr>
                          <w:rFonts w:ascii="Arial" w:hAnsi="Arial" w:cs="Arial"/>
                          <w:b/>
                          <w:color w:val="FFFFFF" w:themeColor="background1"/>
                          <w:sz w:val="16"/>
                          <w:szCs w:val="16"/>
                        </w:rPr>
                        <w:t>.</w:t>
                      </w:r>
                    </w:p>
                    <w:p w14:paraId="03F889B5" w14:textId="79D76CD3" w:rsidR="00A21861" w:rsidRPr="00E350C0" w:rsidRDefault="00A21861" w:rsidP="00F551D8">
                      <w:pPr>
                        <w:spacing w:after="240"/>
                        <w:ind w:left="-284" w:right="-352"/>
                        <w:rPr>
                          <w:rFonts w:ascii="Arial" w:hAnsi="Arial" w:cs="Arial"/>
                          <w:b/>
                          <w:color w:val="FFFFFF" w:themeColor="background1"/>
                          <w:sz w:val="16"/>
                          <w:szCs w:val="16"/>
                        </w:rPr>
                      </w:pPr>
                      <w:r>
                        <w:rPr>
                          <w:rFonts w:ascii="Arial" w:hAnsi="Arial" w:cs="Arial"/>
                          <w:b/>
                          <w:color w:val="FFFFFF" w:themeColor="background1"/>
                          <w:sz w:val="16"/>
                          <w:szCs w:val="16"/>
                          <w:vertAlign w:val="superscript"/>
                        </w:rPr>
                        <w:t>8</w:t>
                      </w:r>
                      <w:r>
                        <w:rPr>
                          <w:rFonts w:ascii="Arial" w:hAnsi="Arial" w:cs="Arial"/>
                          <w:b/>
                          <w:color w:val="FFFFFF" w:themeColor="background1"/>
                          <w:sz w:val="16"/>
                          <w:szCs w:val="16"/>
                        </w:rPr>
                        <w:t xml:space="preserve">Doutor em Farmacologia, Graduando em Medicina, Universidade Estadual do Piauí (UESPI). </w:t>
                      </w:r>
                      <w:proofErr w:type="spellStart"/>
                      <w:r>
                        <w:rPr>
                          <w:rFonts w:ascii="Arial" w:hAnsi="Arial" w:cs="Arial"/>
                          <w:b/>
                          <w:color w:val="FFFFFF" w:themeColor="background1"/>
                          <w:sz w:val="16"/>
                          <w:szCs w:val="16"/>
                        </w:rPr>
                        <w:t>Orcid</w:t>
                      </w:r>
                      <w:proofErr w:type="spellEnd"/>
                      <w:r>
                        <w:rPr>
                          <w:rFonts w:ascii="Arial" w:hAnsi="Arial" w:cs="Arial"/>
                          <w:b/>
                          <w:color w:val="FFFFFF" w:themeColor="background1"/>
                          <w:sz w:val="16"/>
                          <w:szCs w:val="16"/>
                        </w:rPr>
                        <w:t xml:space="preserve">: </w:t>
                      </w:r>
                      <w:r w:rsidRPr="00BC51BF">
                        <w:rPr>
                          <w:rFonts w:ascii="Arial" w:hAnsi="Arial" w:cs="Arial"/>
                          <w:b/>
                          <w:color w:val="FFFFFF" w:themeColor="background1"/>
                          <w:sz w:val="16"/>
                          <w:szCs w:val="16"/>
                        </w:rPr>
                        <w:t>0000-0003-0681-8439</w:t>
                      </w:r>
                      <w:r>
                        <w:rPr>
                          <w:rFonts w:ascii="Arial" w:hAnsi="Arial" w:cs="Arial"/>
                          <w:b/>
                          <w:color w:val="FFFFFF" w:themeColor="background1"/>
                          <w:sz w:val="16"/>
                          <w:szCs w:val="16"/>
                        </w:rPr>
                        <w:t>.</w:t>
                      </w:r>
                    </w:p>
                    <w:p w14:paraId="74ADC5B7" w14:textId="7E8692BF" w:rsidR="00A21861" w:rsidRPr="00787B27" w:rsidRDefault="00A21861" w:rsidP="00F551D8">
                      <w:pPr>
                        <w:spacing w:after="240" w:line="360" w:lineRule="auto"/>
                        <w:ind w:left="-284" w:right="-353"/>
                        <w:rPr>
                          <w:rFonts w:ascii="Arial" w:hAnsi="Arial" w:cs="Arial"/>
                          <w:b/>
                          <w:color w:val="FFFFFF" w:themeColor="background1"/>
                          <w:sz w:val="16"/>
                          <w:szCs w:val="16"/>
                        </w:rPr>
                      </w:pPr>
                      <w:r>
                        <w:rPr>
                          <w:rFonts w:ascii="Arial" w:hAnsi="Arial" w:cs="Arial"/>
                          <w:b/>
                          <w:color w:val="FFFFFF" w:themeColor="background1"/>
                          <w:sz w:val="16"/>
                          <w:szCs w:val="16"/>
                        </w:rPr>
                        <w:t>E</w:t>
                      </w:r>
                      <w:r w:rsidRPr="00787B27">
                        <w:rPr>
                          <w:rFonts w:ascii="Arial" w:hAnsi="Arial" w:cs="Arial"/>
                          <w:b/>
                          <w:color w:val="FFFFFF" w:themeColor="background1"/>
                          <w:sz w:val="16"/>
                          <w:szCs w:val="16"/>
                        </w:rPr>
                        <w:t xml:space="preserve">-mail: </w:t>
                      </w:r>
                      <w:r>
                        <w:rPr>
                          <w:rFonts w:ascii="Arial" w:hAnsi="Arial" w:cs="Arial"/>
                          <w:b/>
                          <w:color w:val="FFFFFF" w:themeColor="background1"/>
                          <w:sz w:val="16"/>
                          <w:szCs w:val="16"/>
                        </w:rPr>
                        <w:t>juniorfarmacia.ufcg@outlook.com</w:t>
                      </w:r>
                    </w:p>
                    <w:p w14:paraId="2402FC7A" w14:textId="77777777" w:rsidR="00A21861" w:rsidRDefault="00A21861" w:rsidP="00AE3EE8">
                      <w:pPr>
                        <w:spacing w:after="240"/>
                        <w:ind w:left="-284" w:right="-352"/>
                        <w:rPr>
                          <w:rFonts w:ascii="Arial" w:hAnsi="Arial" w:cs="Arial"/>
                          <w:b/>
                          <w:color w:val="FFFFFF" w:themeColor="background1"/>
                          <w:sz w:val="16"/>
                          <w:szCs w:val="16"/>
                        </w:rPr>
                      </w:pPr>
                    </w:p>
                    <w:p w14:paraId="0F17D782" w14:textId="77777777" w:rsidR="00A21861" w:rsidRDefault="00A21861" w:rsidP="005628FE">
                      <w:pPr>
                        <w:spacing w:after="240"/>
                        <w:ind w:left="-284" w:right="-352"/>
                        <w:jc w:val="both"/>
                        <w:rPr>
                          <w:rFonts w:ascii="Arial" w:hAnsi="Arial" w:cs="Arial"/>
                          <w:b/>
                          <w:color w:val="FFFFFF" w:themeColor="background1"/>
                          <w:sz w:val="16"/>
                          <w:szCs w:val="16"/>
                        </w:rPr>
                      </w:pPr>
                    </w:p>
                  </w:txbxContent>
                </v:textbox>
                <w10:wrap type="square" anchorx="margin" anchory="margin"/>
              </v:roundrect>
            </w:pict>
          </mc:Fallback>
        </mc:AlternateContent>
      </w:r>
      <w:r>
        <w:rPr>
          <w:rFonts w:ascii="Arial" w:hAnsi="Arial" w:cs="Arial"/>
          <w:noProof/>
        </w:rPr>
        <mc:AlternateContent>
          <mc:Choice Requires="wps">
            <w:drawing>
              <wp:inline distT="0" distB="0" distL="0" distR="0" wp14:anchorId="643F9AE0" wp14:editId="389AC686">
                <wp:extent cx="5132070" cy="742950"/>
                <wp:effectExtent l="38100" t="38100" r="0" b="0"/>
                <wp:docPr id="8" name="AutoForma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32070" cy="742950"/>
                        </a:xfrm>
                        <a:prstGeom prst="roundRect">
                          <a:avLst>
                            <a:gd name="adj" fmla="val 10861"/>
                          </a:avLst>
                        </a:prstGeom>
                        <a:solidFill>
                          <a:srgbClr val="FFFFFF"/>
                        </a:solidFill>
                        <a:ln>
                          <a:noFill/>
                        </a:ln>
                        <a:effectLst>
                          <a:outerShdw dist="53882" dir="13500000" sx="89999" sy="89999" algn="tl" rotWithShape="0">
                            <a:srgbClr val="4F81BD"/>
                          </a:outerShdw>
                        </a:effectLst>
                        <a:extLst>
                          <a:ext uri="{91240B29-F687-4F45-9708-019B960494DF}">
                            <a14:hiddenLine xmlns:a14="http://schemas.microsoft.com/office/drawing/2010/main" w="9525">
                              <a:solidFill>
                                <a:srgbClr val="000000"/>
                              </a:solidFill>
                              <a:round/>
                              <a:headEnd/>
                              <a:tailEnd/>
                            </a14:hiddenLine>
                          </a:ext>
                        </a:extLst>
                      </wps:spPr>
                      <wps:txbx>
                        <w:txbxContent>
                          <w:p w14:paraId="171FA716" w14:textId="1E371B92" w:rsidR="00A21861" w:rsidRPr="00FD4CF9" w:rsidRDefault="00A21861" w:rsidP="00164E46">
                            <w:pPr>
                              <w:jc w:val="both"/>
                              <w:rPr>
                                <w:rFonts w:ascii="Arial" w:hAnsi="Arial" w:cs="Arial"/>
                                <w:color w:val="1F497D" w:themeColor="text2"/>
                                <w:sz w:val="20"/>
                                <w:szCs w:val="20"/>
                                <w:vertAlign w:val="superscript"/>
                              </w:rPr>
                            </w:pPr>
                            <w:r w:rsidRPr="00FD4CF9">
                              <w:rPr>
                                <w:rFonts w:ascii="Arial" w:hAnsi="Arial" w:cs="Arial"/>
                                <w:color w:val="1F497D" w:themeColor="text2"/>
                                <w:sz w:val="20"/>
                                <w:szCs w:val="20"/>
                              </w:rPr>
                              <w:t>Gustavo Fernandes Queiroga Moraes</w:t>
                            </w:r>
                            <w:r>
                              <w:rPr>
                                <w:rFonts w:ascii="Arial" w:hAnsi="Arial" w:cs="Arial"/>
                                <w:color w:val="1F497D" w:themeColor="text2"/>
                                <w:sz w:val="20"/>
                                <w:szCs w:val="20"/>
                                <w:vertAlign w:val="superscript"/>
                              </w:rPr>
                              <w:t>1</w:t>
                            </w:r>
                            <w:r w:rsidRPr="00FD4CF9">
                              <w:rPr>
                                <w:rFonts w:ascii="Arial" w:hAnsi="Arial" w:cs="Arial"/>
                                <w:color w:val="1F497D" w:themeColor="text2"/>
                                <w:sz w:val="20"/>
                                <w:szCs w:val="20"/>
                              </w:rPr>
                              <w:t>, Anna Paula de Castro Teixeira</w:t>
                            </w:r>
                            <w:r>
                              <w:rPr>
                                <w:rFonts w:ascii="Arial" w:hAnsi="Arial" w:cs="Arial"/>
                                <w:color w:val="1F497D" w:themeColor="text2"/>
                                <w:sz w:val="20"/>
                                <w:szCs w:val="20"/>
                                <w:vertAlign w:val="superscript"/>
                              </w:rPr>
                              <w:t>2</w:t>
                            </w:r>
                            <w:r w:rsidRPr="00FD4CF9">
                              <w:rPr>
                                <w:rFonts w:ascii="Arial" w:hAnsi="Arial" w:cs="Arial"/>
                                <w:color w:val="1F497D" w:themeColor="text2"/>
                                <w:sz w:val="20"/>
                                <w:szCs w:val="20"/>
                              </w:rPr>
                              <w:t>, Vanessa Santos de Arruda Barbosa</w:t>
                            </w:r>
                            <w:r>
                              <w:rPr>
                                <w:rFonts w:ascii="Arial" w:hAnsi="Arial" w:cs="Arial"/>
                                <w:color w:val="1F497D" w:themeColor="text2"/>
                                <w:sz w:val="20"/>
                                <w:szCs w:val="20"/>
                                <w:vertAlign w:val="superscript"/>
                              </w:rPr>
                              <w:t>3</w:t>
                            </w:r>
                            <w:r w:rsidRPr="00FD4CF9">
                              <w:rPr>
                                <w:rFonts w:ascii="Arial" w:hAnsi="Arial" w:cs="Arial"/>
                                <w:color w:val="1F497D" w:themeColor="text2"/>
                                <w:sz w:val="20"/>
                                <w:szCs w:val="20"/>
                              </w:rPr>
                              <w:t>, Egberto Santos Carmo</w:t>
                            </w:r>
                            <w:r>
                              <w:rPr>
                                <w:rFonts w:ascii="Arial" w:hAnsi="Arial" w:cs="Arial"/>
                                <w:color w:val="1F497D" w:themeColor="text2"/>
                                <w:sz w:val="20"/>
                                <w:szCs w:val="20"/>
                                <w:vertAlign w:val="superscript"/>
                              </w:rPr>
                              <w:t>4</w:t>
                            </w:r>
                            <w:r w:rsidRPr="00FD4CF9">
                              <w:rPr>
                                <w:rFonts w:ascii="Arial" w:hAnsi="Arial" w:cs="Arial"/>
                                <w:color w:val="1F497D" w:themeColor="text2"/>
                                <w:sz w:val="20"/>
                                <w:szCs w:val="20"/>
                              </w:rPr>
                              <w:t>, Igara Oliveira Lima</w:t>
                            </w:r>
                            <w:r>
                              <w:rPr>
                                <w:rFonts w:ascii="Arial" w:hAnsi="Arial" w:cs="Arial"/>
                                <w:color w:val="1F497D" w:themeColor="text2"/>
                                <w:sz w:val="20"/>
                                <w:szCs w:val="20"/>
                                <w:vertAlign w:val="superscript"/>
                              </w:rPr>
                              <w:t>5</w:t>
                            </w:r>
                            <w:r w:rsidRPr="00FD4CF9">
                              <w:rPr>
                                <w:rFonts w:ascii="Arial" w:hAnsi="Arial" w:cs="Arial"/>
                                <w:color w:val="1F497D" w:themeColor="text2"/>
                                <w:sz w:val="20"/>
                                <w:szCs w:val="20"/>
                              </w:rPr>
                              <w:t>, Rafael Gomes Firmino</w:t>
                            </w:r>
                            <w:r>
                              <w:rPr>
                                <w:rFonts w:ascii="Arial" w:hAnsi="Arial" w:cs="Arial"/>
                                <w:color w:val="1F497D" w:themeColor="text2"/>
                                <w:sz w:val="20"/>
                                <w:szCs w:val="20"/>
                                <w:vertAlign w:val="superscript"/>
                              </w:rPr>
                              <w:t>6</w:t>
                            </w:r>
                            <w:r w:rsidRPr="00FD4CF9">
                              <w:rPr>
                                <w:rFonts w:ascii="Arial" w:hAnsi="Arial" w:cs="Arial"/>
                                <w:color w:val="1F497D" w:themeColor="text2"/>
                                <w:sz w:val="20"/>
                                <w:szCs w:val="20"/>
                              </w:rPr>
                              <w:t xml:space="preserve">, </w:t>
                            </w:r>
                            <w:proofErr w:type="spellStart"/>
                            <w:r w:rsidRPr="00FD4CF9">
                              <w:rPr>
                                <w:rFonts w:ascii="Arial" w:hAnsi="Arial" w:cs="Arial"/>
                                <w:color w:val="1F497D" w:themeColor="text2"/>
                                <w:sz w:val="20"/>
                                <w:szCs w:val="20"/>
                              </w:rPr>
                              <w:t>Laísa</w:t>
                            </w:r>
                            <w:proofErr w:type="spellEnd"/>
                            <w:r w:rsidRPr="00FD4CF9">
                              <w:rPr>
                                <w:rFonts w:ascii="Arial" w:hAnsi="Arial" w:cs="Arial"/>
                                <w:color w:val="1F497D" w:themeColor="text2"/>
                                <w:sz w:val="20"/>
                                <w:szCs w:val="20"/>
                              </w:rPr>
                              <w:t xml:space="preserve"> Vilar Cordeiro</w:t>
                            </w:r>
                            <w:r>
                              <w:rPr>
                                <w:rFonts w:ascii="Arial" w:hAnsi="Arial" w:cs="Arial"/>
                                <w:color w:val="1F497D" w:themeColor="text2"/>
                                <w:sz w:val="20"/>
                                <w:szCs w:val="20"/>
                                <w:vertAlign w:val="superscript"/>
                              </w:rPr>
                              <w:t>7</w:t>
                            </w:r>
                            <w:r w:rsidRPr="00FD4CF9">
                              <w:rPr>
                                <w:rFonts w:ascii="Arial" w:hAnsi="Arial" w:cs="Arial"/>
                                <w:color w:val="1F497D" w:themeColor="text2"/>
                                <w:sz w:val="20"/>
                                <w:szCs w:val="20"/>
                              </w:rPr>
                              <w:t xml:space="preserve">, Francisco </w:t>
                            </w:r>
                            <w:proofErr w:type="spellStart"/>
                            <w:r w:rsidRPr="00FD4CF9">
                              <w:rPr>
                                <w:rFonts w:ascii="Arial" w:hAnsi="Arial" w:cs="Arial"/>
                                <w:color w:val="1F497D" w:themeColor="text2"/>
                                <w:sz w:val="20"/>
                                <w:szCs w:val="20"/>
                              </w:rPr>
                              <w:t>Patricio</w:t>
                            </w:r>
                            <w:proofErr w:type="spellEnd"/>
                            <w:r w:rsidRPr="00FD4CF9">
                              <w:rPr>
                                <w:rFonts w:ascii="Arial" w:hAnsi="Arial" w:cs="Arial"/>
                                <w:color w:val="1F497D" w:themeColor="text2"/>
                                <w:sz w:val="20"/>
                                <w:szCs w:val="20"/>
                              </w:rPr>
                              <w:t xml:space="preserve"> de Andrade Júnior</w:t>
                            </w:r>
                            <w:r>
                              <w:rPr>
                                <w:rFonts w:ascii="Arial" w:hAnsi="Arial" w:cs="Arial"/>
                                <w:color w:val="1F497D" w:themeColor="text2"/>
                                <w:sz w:val="20"/>
                                <w:szCs w:val="20"/>
                                <w:vertAlign w:val="superscript"/>
                              </w:rPr>
                              <w:t>8</w:t>
                            </w:r>
                          </w:p>
                          <w:p w14:paraId="3459AEAA" w14:textId="7AE3B3C4" w:rsidR="00A21861" w:rsidRPr="004C0033" w:rsidRDefault="00A21861" w:rsidP="004C0033">
                            <w:pPr>
                              <w:spacing w:after="240"/>
                              <w:ind w:left="-284" w:right="-352"/>
                              <w:rPr>
                                <w:rFonts w:ascii="Arial" w:hAnsi="Arial" w:cs="Arial"/>
                                <w:b/>
                                <w:color w:val="FFFFFF" w:themeColor="background1"/>
                                <w:sz w:val="4"/>
                                <w:szCs w:val="16"/>
                              </w:rPr>
                            </w:pPr>
                            <w:r w:rsidRPr="004C0033">
                              <w:rPr>
                                <w:sz w:val="10"/>
                                <w:szCs w:val="22"/>
                                <w:highlight w:val="yellow"/>
                              </w:rPr>
                              <w:t>(</w:t>
                            </w:r>
                          </w:p>
                          <w:p w14:paraId="6F8E8805" w14:textId="77777777" w:rsidR="00A21861" w:rsidRPr="00164E46" w:rsidRDefault="00A21861" w:rsidP="00164E46">
                            <w:pPr>
                              <w:jc w:val="both"/>
                              <w:rPr>
                                <w:rFonts w:ascii="Arial" w:hAnsi="Arial" w:cs="Arial"/>
                                <w:color w:val="1F497D" w:themeColor="text2"/>
                                <w:sz w:val="20"/>
                                <w:szCs w:val="20"/>
                                <w:vertAlign w:val="superscript"/>
                              </w:rPr>
                            </w:pPr>
                          </w:p>
                        </w:txbxContent>
                      </wps:txbx>
                      <wps:bodyPr rot="0" vert="horz" wrap="square" lIns="91440" tIns="45720" rIns="457200" bIns="228600" anchor="t" anchorCtr="0" upright="1">
                        <a:noAutofit/>
                      </wps:bodyPr>
                    </wps:wsp>
                  </a:graphicData>
                </a:graphic>
              </wp:inline>
            </w:drawing>
          </mc:Choice>
          <mc:Fallback>
            <w:pict>
              <v:roundrect w14:anchorId="643F9AE0" id="AutoForma 2" o:spid="_x0000_s1027" style="width:404.1pt;height:58.5pt;visibility:visible;mso-wrap-style:square;mso-left-percent:-10001;mso-top-percent:-10001;mso-position-horizontal:absolute;mso-position-horizontal-relative:char;mso-position-vertical:absolute;mso-position-vertical-relative:line;mso-left-percent:-10001;mso-top-percent:-10001;v-text-anchor:top" arcsize="711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" stroked="f">
                <v:shadow on="t" type="perspective" color="#4f81bd" origin="-.5,-.5" offset="-3pt,-3pt" matrix="58982f,,,58982f"/>
                <v:textbox inset=",,36pt,18pt">
                  <w:txbxContent>
                    <w:p w14:paraId="171FA716" w14:textId="1E371B92" w:rsidR="00A21861" w:rsidRPr="00FD4CF9" w:rsidRDefault="00A21861" w:rsidP="00164E46">
                      <w:pPr>
                        <w:jc w:val="both"/>
                        <w:rPr>
                          <w:rFonts w:ascii="Arial" w:hAnsi="Arial" w:cs="Arial"/>
                          <w:color w:val="1F497D" w:themeColor="text2"/>
                          <w:sz w:val="20"/>
                          <w:szCs w:val="20"/>
                          <w:vertAlign w:val="superscript"/>
                        </w:rPr>
                      </w:pPr>
                      <w:r w:rsidRPr="00FD4CF9">
                        <w:rPr>
                          <w:rFonts w:ascii="Arial" w:hAnsi="Arial" w:cs="Arial"/>
                          <w:color w:val="1F497D" w:themeColor="text2"/>
                          <w:sz w:val="20"/>
                          <w:szCs w:val="20"/>
                        </w:rPr>
                        <w:t>Gustavo Fernandes Queiroga Moraes</w:t>
                      </w:r>
                      <w:r>
                        <w:rPr>
                          <w:rFonts w:ascii="Arial" w:hAnsi="Arial" w:cs="Arial"/>
                          <w:color w:val="1F497D" w:themeColor="text2"/>
                          <w:sz w:val="20"/>
                          <w:szCs w:val="20"/>
                          <w:vertAlign w:val="superscript"/>
                        </w:rPr>
                        <w:t>1</w:t>
                      </w:r>
                      <w:r w:rsidRPr="00FD4CF9">
                        <w:rPr>
                          <w:rFonts w:ascii="Arial" w:hAnsi="Arial" w:cs="Arial"/>
                          <w:color w:val="1F497D" w:themeColor="text2"/>
                          <w:sz w:val="20"/>
                          <w:szCs w:val="20"/>
                        </w:rPr>
                        <w:t>, Anna Paula de Castro Teixeira</w:t>
                      </w:r>
                      <w:r>
                        <w:rPr>
                          <w:rFonts w:ascii="Arial" w:hAnsi="Arial" w:cs="Arial"/>
                          <w:color w:val="1F497D" w:themeColor="text2"/>
                          <w:sz w:val="20"/>
                          <w:szCs w:val="20"/>
                          <w:vertAlign w:val="superscript"/>
                        </w:rPr>
                        <w:t>2</w:t>
                      </w:r>
                      <w:r w:rsidRPr="00FD4CF9">
                        <w:rPr>
                          <w:rFonts w:ascii="Arial" w:hAnsi="Arial" w:cs="Arial"/>
                          <w:color w:val="1F497D" w:themeColor="text2"/>
                          <w:sz w:val="20"/>
                          <w:szCs w:val="20"/>
                        </w:rPr>
                        <w:t>, Vanessa Santos de Arruda Barbosa</w:t>
                      </w:r>
                      <w:r>
                        <w:rPr>
                          <w:rFonts w:ascii="Arial" w:hAnsi="Arial" w:cs="Arial"/>
                          <w:color w:val="1F497D" w:themeColor="text2"/>
                          <w:sz w:val="20"/>
                          <w:szCs w:val="20"/>
                          <w:vertAlign w:val="superscript"/>
                        </w:rPr>
                        <w:t>3</w:t>
                      </w:r>
                      <w:r w:rsidRPr="00FD4CF9">
                        <w:rPr>
                          <w:rFonts w:ascii="Arial" w:hAnsi="Arial" w:cs="Arial"/>
                          <w:color w:val="1F497D" w:themeColor="text2"/>
                          <w:sz w:val="20"/>
                          <w:szCs w:val="20"/>
                        </w:rPr>
                        <w:t>, Egberto Santos Carmo</w:t>
                      </w:r>
                      <w:r>
                        <w:rPr>
                          <w:rFonts w:ascii="Arial" w:hAnsi="Arial" w:cs="Arial"/>
                          <w:color w:val="1F497D" w:themeColor="text2"/>
                          <w:sz w:val="20"/>
                          <w:szCs w:val="20"/>
                          <w:vertAlign w:val="superscript"/>
                        </w:rPr>
                        <w:t>4</w:t>
                      </w:r>
                      <w:r w:rsidRPr="00FD4CF9">
                        <w:rPr>
                          <w:rFonts w:ascii="Arial" w:hAnsi="Arial" w:cs="Arial"/>
                          <w:color w:val="1F497D" w:themeColor="text2"/>
                          <w:sz w:val="20"/>
                          <w:szCs w:val="20"/>
                        </w:rPr>
                        <w:t>, Igara Oliveira Lima</w:t>
                      </w:r>
                      <w:r>
                        <w:rPr>
                          <w:rFonts w:ascii="Arial" w:hAnsi="Arial" w:cs="Arial"/>
                          <w:color w:val="1F497D" w:themeColor="text2"/>
                          <w:sz w:val="20"/>
                          <w:szCs w:val="20"/>
                          <w:vertAlign w:val="superscript"/>
                        </w:rPr>
                        <w:t>5</w:t>
                      </w:r>
                      <w:r w:rsidRPr="00FD4CF9">
                        <w:rPr>
                          <w:rFonts w:ascii="Arial" w:hAnsi="Arial" w:cs="Arial"/>
                          <w:color w:val="1F497D" w:themeColor="text2"/>
                          <w:sz w:val="20"/>
                          <w:szCs w:val="20"/>
                        </w:rPr>
                        <w:t>, Rafael Gomes Firmino</w:t>
                      </w:r>
                      <w:r>
                        <w:rPr>
                          <w:rFonts w:ascii="Arial" w:hAnsi="Arial" w:cs="Arial"/>
                          <w:color w:val="1F497D" w:themeColor="text2"/>
                          <w:sz w:val="20"/>
                          <w:szCs w:val="20"/>
                          <w:vertAlign w:val="superscript"/>
                        </w:rPr>
                        <w:t>6</w:t>
                      </w:r>
                      <w:r w:rsidRPr="00FD4CF9">
                        <w:rPr>
                          <w:rFonts w:ascii="Arial" w:hAnsi="Arial" w:cs="Arial"/>
                          <w:color w:val="1F497D" w:themeColor="text2"/>
                          <w:sz w:val="20"/>
                          <w:szCs w:val="20"/>
                        </w:rPr>
                        <w:t xml:space="preserve">, </w:t>
                      </w:r>
                      <w:proofErr w:type="spellStart"/>
                      <w:r w:rsidRPr="00FD4CF9">
                        <w:rPr>
                          <w:rFonts w:ascii="Arial" w:hAnsi="Arial" w:cs="Arial"/>
                          <w:color w:val="1F497D" w:themeColor="text2"/>
                          <w:sz w:val="20"/>
                          <w:szCs w:val="20"/>
                        </w:rPr>
                        <w:t>Laísa</w:t>
                      </w:r>
                      <w:proofErr w:type="spellEnd"/>
                      <w:r w:rsidRPr="00FD4CF9">
                        <w:rPr>
                          <w:rFonts w:ascii="Arial" w:hAnsi="Arial" w:cs="Arial"/>
                          <w:color w:val="1F497D" w:themeColor="text2"/>
                          <w:sz w:val="20"/>
                          <w:szCs w:val="20"/>
                        </w:rPr>
                        <w:t xml:space="preserve"> Vilar Cordeiro</w:t>
                      </w:r>
                      <w:r>
                        <w:rPr>
                          <w:rFonts w:ascii="Arial" w:hAnsi="Arial" w:cs="Arial"/>
                          <w:color w:val="1F497D" w:themeColor="text2"/>
                          <w:sz w:val="20"/>
                          <w:szCs w:val="20"/>
                          <w:vertAlign w:val="superscript"/>
                        </w:rPr>
                        <w:t>7</w:t>
                      </w:r>
                      <w:r w:rsidRPr="00FD4CF9">
                        <w:rPr>
                          <w:rFonts w:ascii="Arial" w:hAnsi="Arial" w:cs="Arial"/>
                          <w:color w:val="1F497D" w:themeColor="text2"/>
                          <w:sz w:val="20"/>
                          <w:szCs w:val="20"/>
                        </w:rPr>
                        <w:t xml:space="preserve">, Francisco </w:t>
                      </w:r>
                      <w:proofErr w:type="spellStart"/>
                      <w:r w:rsidRPr="00FD4CF9">
                        <w:rPr>
                          <w:rFonts w:ascii="Arial" w:hAnsi="Arial" w:cs="Arial"/>
                          <w:color w:val="1F497D" w:themeColor="text2"/>
                          <w:sz w:val="20"/>
                          <w:szCs w:val="20"/>
                        </w:rPr>
                        <w:t>Patricio</w:t>
                      </w:r>
                      <w:proofErr w:type="spellEnd"/>
                      <w:r w:rsidRPr="00FD4CF9">
                        <w:rPr>
                          <w:rFonts w:ascii="Arial" w:hAnsi="Arial" w:cs="Arial"/>
                          <w:color w:val="1F497D" w:themeColor="text2"/>
                          <w:sz w:val="20"/>
                          <w:szCs w:val="20"/>
                        </w:rPr>
                        <w:t xml:space="preserve"> de Andrade Júnior</w:t>
                      </w:r>
                      <w:r>
                        <w:rPr>
                          <w:rFonts w:ascii="Arial" w:hAnsi="Arial" w:cs="Arial"/>
                          <w:color w:val="1F497D" w:themeColor="text2"/>
                          <w:sz w:val="20"/>
                          <w:szCs w:val="20"/>
                          <w:vertAlign w:val="superscript"/>
                        </w:rPr>
                        <w:t>8</w:t>
                      </w:r>
                    </w:p>
                    <w:p w14:paraId="3459AEAA" w14:textId="7AE3B3C4" w:rsidR="00A21861" w:rsidRPr="004C0033" w:rsidRDefault="00A21861" w:rsidP="004C0033">
                      <w:pPr>
                        <w:spacing w:after="240"/>
                        <w:ind w:left="-284" w:right="-352"/>
                        <w:rPr>
                          <w:rFonts w:ascii="Arial" w:hAnsi="Arial" w:cs="Arial"/>
                          <w:b/>
                          <w:color w:val="FFFFFF" w:themeColor="background1"/>
                          <w:sz w:val="4"/>
                          <w:szCs w:val="16"/>
                        </w:rPr>
                      </w:pPr>
                      <w:r w:rsidRPr="004C0033">
                        <w:rPr>
                          <w:sz w:val="10"/>
                          <w:szCs w:val="22"/>
                          <w:highlight w:val="yellow"/>
                        </w:rPr>
                        <w:t>(</w:t>
                      </w:r>
                    </w:p>
                    <w:p w14:paraId="6F8E8805" w14:textId="77777777" w:rsidR="00A21861" w:rsidRPr="00164E46" w:rsidRDefault="00A21861" w:rsidP="00164E46">
                      <w:pPr>
                        <w:jc w:val="both"/>
                        <w:rPr>
                          <w:rFonts w:ascii="Arial" w:hAnsi="Arial" w:cs="Arial"/>
                          <w:color w:val="1F497D" w:themeColor="text2"/>
                          <w:sz w:val="20"/>
                          <w:szCs w:val="20"/>
                          <w:vertAlign w:val="superscript"/>
                        </w:rPr>
                      </w:pPr>
                    </w:p>
                  </w:txbxContent>
                </v:textbox>
                <w10:anchorlock/>
              </v:roundrect>
            </w:pict>
          </mc:Fallback>
        </mc:AlternateContent>
      </w:r>
    </w:p>
    <w:tbl>
      <w:tblPr>
        <w:tblStyle w:val="Tabelacomgrade"/>
        <w:tblW w:w="7939"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9"/>
      </w:tblGrid>
      <w:tr w:rsidR="000F424B" w:rsidRPr="00442DA0" w14:paraId="3E6B690E" w14:textId="77777777" w:rsidTr="00041D7B">
        <w:trPr>
          <w:trHeight w:val="8504"/>
        </w:trPr>
        <w:tc>
          <w:tcPr>
            <w:tcW w:w="7939" w:type="dxa"/>
          </w:tcPr>
          <w:p w14:paraId="60E418B8" w14:textId="77777777" w:rsidR="000F424B" w:rsidRPr="00A421BA" w:rsidRDefault="000F424B" w:rsidP="00143363">
            <w:pPr>
              <w:shd w:val="clear" w:color="auto" w:fill="4F81BD" w:themeFill="accent1"/>
              <w:spacing w:after="40"/>
              <w:ind w:right="34"/>
              <w:jc w:val="center"/>
              <w:rPr>
                <w:rFonts w:ascii="Arial" w:hAnsi="Arial" w:cs="Arial"/>
                <w:b/>
                <w:color w:val="FFFFFF" w:themeColor="background1"/>
                <w:sz w:val="18"/>
                <w:szCs w:val="20"/>
              </w:rPr>
            </w:pPr>
            <w:r w:rsidRPr="00A421BA">
              <w:rPr>
                <w:rFonts w:ascii="Arial" w:hAnsi="Arial" w:cs="Arial"/>
                <w:b/>
                <w:color w:val="FFFFFF" w:themeColor="background1"/>
                <w:sz w:val="18"/>
                <w:szCs w:val="20"/>
              </w:rPr>
              <w:t>RESUMO</w:t>
            </w:r>
          </w:p>
          <w:p w14:paraId="29953CE3" w14:textId="77777777" w:rsidR="000F424B" w:rsidRPr="00C45710" w:rsidRDefault="000F424B" w:rsidP="00143363">
            <w:pPr>
              <w:spacing w:after="40"/>
              <w:ind w:right="34"/>
              <w:jc w:val="both"/>
              <w:rPr>
                <w:rFonts w:ascii="Arial" w:hAnsi="Arial" w:cs="Arial"/>
                <w:color w:val="000000"/>
                <w:sz w:val="16"/>
                <w:szCs w:val="18"/>
              </w:rPr>
            </w:pPr>
          </w:p>
          <w:p w14:paraId="5D4D9579" w14:textId="3564CC91" w:rsidR="00164E46" w:rsidRPr="005C390E" w:rsidRDefault="006C2E10" w:rsidP="00164E46">
            <w:pPr>
              <w:spacing w:after="40"/>
              <w:ind w:right="34"/>
              <w:jc w:val="both"/>
              <w:rPr>
                <w:rFonts w:ascii="Arial" w:hAnsi="Arial" w:cs="Arial"/>
                <w:color w:val="000000"/>
                <w:sz w:val="20"/>
                <w:szCs w:val="20"/>
              </w:rPr>
            </w:pPr>
            <w:r w:rsidRPr="006C2E10">
              <w:rPr>
                <w:rFonts w:ascii="Arial" w:eastAsia="Arial" w:hAnsi="Arial" w:cs="Arial"/>
                <w:sz w:val="20"/>
                <w:szCs w:val="20"/>
              </w:rPr>
              <w:t>Esta pesquisa teve como objetivo investigar o perfil epidemiológico de acometidos por tuberculose em Cajazeiras-PB, entre os anos de 2009 a 2019. Trata-se de um estudo epidemiológico, analítico e documental. Os dados secundários foram coletados por meio do Departamento de Informática do Sistema Único de Saúde (DATASUS). Entre os anos de 2009 e 2019, foram notificados 275 casos de tuberculose. O perfil epidemiológico de acometidos foram predominantemente de indivíduos do sexo masculino (69,4%), com 20 a 39 anos de idade (44,4%), residentes na zona urbana (86,2%), com confirmação laboratorial (69,5%) e forma clínica majoritariamente pulmonar (86,9%). Ao correlacionar o sexo aos fatores imunossupressores, o sexo masculino demostrou maior número de casos para o Vírus da Imunodeficiência Humana, Síndrome da Imunodeficiência Adquirida, alcoolismo, tabagismo e diabetes Mellitus, contudo não observou</w:t>
            </w:r>
            <w:r>
              <w:rPr>
                <w:rFonts w:ascii="Arial" w:eastAsia="Arial" w:hAnsi="Arial" w:cs="Arial"/>
                <w:sz w:val="20"/>
                <w:szCs w:val="20"/>
              </w:rPr>
              <w:t xml:space="preserve"> a</w:t>
            </w:r>
            <w:r w:rsidRPr="006C2E10">
              <w:rPr>
                <w:rFonts w:ascii="Arial" w:eastAsia="Arial" w:hAnsi="Arial" w:cs="Arial"/>
                <w:sz w:val="20"/>
                <w:szCs w:val="20"/>
              </w:rPr>
              <w:t xml:space="preserve"> associação estatística entre as variáveis (p&gt;0,05). Assim, é necessário à criação de políticas públicas para as populações de risco.</w:t>
            </w:r>
            <w:r w:rsidR="00164E46" w:rsidRPr="005C390E">
              <w:rPr>
                <w:rFonts w:ascii="Arial" w:eastAsia="Arial" w:hAnsi="Arial" w:cs="Arial"/>
                <w:sz w:val="20"/>
                <w:szCs w:val="20"/>
              </w:rPr>
              <w:t xml:space="preserve"> </w:t>
            </w:r>
            <w:r w:rsidR="00164E46" w:rsidRPr="005C390E">
              <w:rPr>
                <w:rFonts w:ascii="Arial" w:hAnsi="Arial" w:cs="Arial"/>
                <w:color w:val="000000"/>
                <w:sz w:val="20"/>
                <w:szCs w:val="20"/>
              </w:rPr>
              <w:t xml:space="preserve"> </w:t>
            </w:r>
          </w:p>
          <w:p w14:paraId="046C27F7" w14:textId="77777777" w:rsidR="00164E46" w:rsidRPr="005C390E" w:rsidRDefault="00164E46" w:rsidP="00164E46">
            <w:pPr>
              <w:spacing w:after="40"/>
              <w:ind w:right="34"/>
              <w:jc w:val="both"/>
              <w:rPr>
                <w:rFonts w:ascii="Arial" w:hAnsi="Arial" w:cs="Arial"/>
                <w:color w:val="000000"/>
                <w:sz w:val="20"/>
                <w:szCs w:val="20"/>
              </w:rPr>
            </w:pPr>
          </w:p>
          <w:p w14:paraId="4445DC83" w14:textId="05C35A76" w:rsidR="00164E46" w:rsidRPr="007D70E8" w:rsidRDefault="007B14C2" w:rsidP="00164E46">
            <w:pPr>
              <w:spacing w:after="40"/>
              <w:ind w:right="34"/>
              <w:jc w:val="both"/>
              <w:rPr>
                <w:rFonts w:ascii="Arial" w:eastAsia="Arial" w:hAnsi="Arial" w:cs="Arial"/>
                <w:sz w:val="20"/>
                <w:szCs w:val="20"/>
                <w:lang w:val="en-CA"/>
              </w:rPr>
            </w:pPr>
            <w:r>
              <w:rPr>
                <w:rFonts w:ascii="Arial" w:hAnsi="Arial" w:cs="Arial"/>
                <w:b/>
                <w:color w:val="000000"/>
                <w:sz w:val="20"/>
                <w:szCs w:val="20"/>
              </w:rPr>
              <w:t>Palavras-chave</w:t>
            </w:r>
            <w:r w:rsidR="00164E46" w:rsidRPr="005C390E">
              <w:rPr>
                <w:rFonts w:ascii="Arial" w:hAnsi="Arial" w:cs="Arial"/>
                <w:color w:val="000000"/>
                <w:sz w:val="20"/>
                <w:szCs w:val="20"/>
              </w:rPr>
              <w:t xml:space="preserve">: </w:t>
            </w:r>
            <w:r w:rsidR="006C2E10" w:rsidRPr="006C2E10">
              <w:rPr>
                <w:rFonts w:ascii="Arial" w:eastAsia="Arial" w:hAnsi="Arial" w:cs="Arial"/>
                <w:sz w:val="20"/>
                <w:szCs w:val="20"/>
              </w:rPr>
              <w:t>Tuberculose</w:t>
            </w:r>
            <w:r w:rsidR="006C2E10">
              <w:rPr>
                <w:rFonts w:ascii="Arial" w:eastAsia="Arial" w:hAnsi="Arial" w:cs="Arial"/>
                <w:sz w:val="20"/>
                <w:szCs w:val="20"/>
              </w:rPr>
              <w:t>.</w:t>
            </w:r>
            <w:r w:rsidR="006C2E10" w:rsidRPr="006C2E10">
              <w:rPr>
                <w:rFonts w:ascii="Arial" w:eastAsia="Arial" w:hAnsi="Arial" w:cs="Arial"/>
                <w:sz w:val="20"/>
                <w:szCs w:val="20"/>
              </w:rPr>
              <w:t xml:space="preserve"> </w:t>
            </w:r>
            <w:r w:rsidR="006C2E10" w:rsidRPr="006C2E10">
              <w:rPr>
                <w:rFonts w:ascii="Arial" w:eastAsia="Arial" w:hAnsi="Arial" w:cs="Arial"/>
                <w:i/>
                <w:iCs/>
                <w:sz w:val="20"/>
                <w:szCs w:val="20"/>
              </w:rPr>
              <w:t xml:space="preserve">Mycobacterium </w:t>
            </w:r>
            <w:proofErr w:type="spellStart"/>
            <w:r w:rsidR="006C2E10" w:rsidRPr="006C2E10">
              <w:rPr>
                <w:rFonts w:ascii="Arial" w:eastAsia="Arial" w:hAnsi="Arial" w:cs="Arial"/>
                <w:i/>
                <w:iCs/>
                <w:sz w:val="20"/>
                <w:szCs w:val="20"/>
              </w:rPr>
              <w:t>tuberculosis</w:t>
            </w:r>
            <w:proofErr w:type="spellEnd"/>
            <w:r w:rsidR="006C2E10">
              <w:rPr>
                <w:rFonts w:ascii="Arial" w:eastAsia="Arial" w:hAnsi="Arial" w:cs="Arial"/>
                <w:sz w:val="20"/>
                <w:szCs w:val="20"/>
              </w:rPr>
              <w:t>.</w:t>
            </w:r>
            <w:r w:rsidR="006C2E10" w:rsidRPr="006C2E10">
              <w:rPr>
                <w:rFonts w:ascii="Arial" w:eastAsia="Arial" w:hAnsi="Arial" w:cs="Arial"/>
                <w:sz w:val="20"/>
                <w:szCs w:val="20"/>
              </w:rPr>
              <w:t xml:space="preserve"> </w:t>
            </w:r>
            <w:proofErr w:type="spellStart"/>
            <w:r w:rsidR="006C2E10" w:rsidRPr="007D70E8">
              <w:rPr>
                <w:rFonts w:ascii="Arial" w:eastAsia="Arial" w:hAnsi="Arial" w:cs="Arial"/>
                <w:sz w:val="20"/>
                <w:szCs w:val="20"/>
                <w:lang w:val="en-CA"/>
              </w:rPr>
              <w:t>Epidemiologia</w:t>
            </w:r>
            <w:proofErr w:type="spellEnd"/>
            <w:r w:rsidR="006C2E10" w:rsidRPr="007D70E8">
              <w:rPr>
                <w:rFonts w:ascii="Arial" w:eastAsia="Arial" w:hAnsi="Arial" w:cs="Arial"/>
                <w:sz w:val="20"/>
                <w:szCs w:val="20"/>
                <w:lang w:val="en-CA"/>
              </w:rPr>
              <w:t xml:space="preserve">. </w:t>
            </w:r>
          </w:p>
          <w:p w14:paraId="1A57D9CD" w14:textId="77777777" w:rsidR="000F424B" w:rsidRPr="007D70E8" w:rsidRDefault="000F424B" w:rsidP="00143363">
            <w:pPr>
              <w:spacing w:after="40"/>
              <w:ind w:right="34"/>
              <w:jc w:val="both"/>
              <w:rPr>
                <w:rFonts w:ascii="Arial" w:eastAsia="Arial" w:hAnsi="Arial" w:cs="Arial"/>
                <w:sz w:val="18"/>
                <w:szCs w:val="18"/>
                <w:lang w:val="en-CA"/>
              </w:rPr>
            </w:pPr>
          </w:p>
          <w:p w14:paraId="374B3F3A" w14:textId="77777777" w:rsidR="000F424B" w:rsidRPr="00A421BA" w:rsidRDefault="000F424B" w:rsidP="00143363">
            <w:pPr>
              <w:shd w:val="clear" w:color="auto" w:fill="4F81BD" w:themeFill="accent1"/>
              <w:spacing w:after="40"/>
              <w:ind w:right="34"/>
              <w:jc w:val="center"/>
              <w:rPr>
                <w:rFonts w:ascii="Arial" w:hAnsi="Arial" w:cs="Arial"/>
                <w:b/>
                <w:color w:val="FFFFFF" w:themeColor="background1"/>
                <w:sz w:val="18"/>
                <w:szCs w:val="20"/>
                <w:lang w:val="en-US"/>
              </w:rPr>
            </w:pPr>
            <w:r w:rsidRPr="00A421BA">
              <w:rPr>
                <w:rFonts w:ascii="Arial" w:hAnsi="Arial" w:cs="Arial"/>
                <w:b/>
                <w:color w:val="FFFFFF" w:themeColor="background1"/>
                <w:sz w:val="18"/>
                <w:szCs w:val="20"/>
                <w:lang w:val="en-US"/>
              </w:rPr>
              <w:t>ABSTRACT</w:t>
            </w:r>
          </w:p>
          <w:p w14:paraId="5CC55EEC" w14:textId="77777777" w:rsidR="000F424B" w:rsidRPr="00C45710" w:rsidRDefault="000F424B" w:rsidP="00143363">
            <w:pPr>
              <w:spacing w:after="40"/>
              <w:ind w:right="34"/>
              <w:jc w:val="both"/>
              <w:rPr>
                <w:rFonts w:ascii="Arial" w:eastAsia="Calibri" w:hAnsi="Arial" w:cs="Arial"/>
                <w:color w:val="000000"/>
                <w:sz w:val="16"/>
                <w:szCs w:val="18"/>
                <w:lang w:val="en-US"/>
              </w:rPr>
            </w:pPr>
          </w:p>
          <w:p w14:paraId="1AD76F2F" w14:textId="2D4F2235" w:rsidR="001E0F1B" w:rsidRPr="005C390E" w:rsidRDefault="006C2E10" w:rsidP="001E0F1B">
            <w:pPr>
              <w:spacing w:after="40"/>
              <w:ind w:right="34"/>
              <w:jc w:val="both"/>
              <w:rPr>
                <w:rFonts w:ascii="Arial" w:eastAsia="Calibri" w:hAnsi="Arial" w:cs="Arial"/>
                <w:color w:val="000000"/>
                <w:sz w:val="20"/>
                <w:szCs w:val="20"/>
                <w:lang w:val="en-US"/>
              </w:rPr>
            </w:pPr>
            <w:r w:rsidRPr="006C2E10">
              <w:rPr>
                <w:rFonts w:ascii="Arial" w:eastAsia="Calibri" w:hAnsi="Arial" w:cs="Arial"/>
                <w:color w:val="000000"/>
                <w:sz w:val="20"/>
                <w:szCs w:val="20"/>
                <w:lang w:val="en-US"/>
              </w:rPr>
              <w:t xml:space="preserve">This research aimed to investigate the epidemiological profile of people affected by tuberculosis in </w:t>
            </w:r>
            <w:proofErr w:type="spellStart"/>
            <w:r w:rsidRPr="006C2E10">
              <w:rPr>
                <w:rFonts w:ascii="Arial" w:eastAsia="Calibri" w:hAnsi="Arial" w:cs="Arial"/>
                <w:color w:val="000000"/>
                <w:sz w:val="20"/>
                <w:szCs w:val="20"/>
                <w:lang w:val="en-US"/>
              </w:rPr>
              <w:t>Cajazeiras</w:t>
            </w:r>
            <w:proofErr w:type="spellEnd"/>
            <w:r w:rsidRPr="006C2E10">
              <w:rPr>
                <w:rFonts w:ascii="Arial" w:eastAsia="Calibri" w:hAnsi="Arial" w:cs="Arial"/>
                <w:color w:val="000000"/>
                <w:sz w:val="20"/>
                <w:szCs w:val="20"/>
                <w:lang w:val="en-US"/>
              </w:rPr>
              <w:t xml:space="preserve"> (PB), Brazil, between the years 2009 to 2019. This was an epidemiological, analytical and documentary study. The secondary data were collected through the Brazilian public health system Informatics Department (DATASUS). Between 2009 and 2019, 275 cases of tuberculosis were reported. The epidemiological profile of those affected was predominantly male (69.4%), aged 20 to 39 years (44.4%), living in the urban area (86.2%), with laboratory confirmation (69.5%) and the clinical form is mainly pulmonary (86.9%). When correlating sex with immunosuppressive factors, males showed a higher number of cases for human immunodeficiency virus, acquired immune deficiency syndrome, alcoholism, smoking and diabetes Mellitus, however there was no statistical association between the variables (p&gt;0,05). Thus, it is necessary to create public policies for populations at risk.</w:t>
            </w:r>
            <w:r w:rsidR="001E0F1B" w:rsidRPr="005C390E">
              <w:rPr>
                <w:rFonts w:ascii="Arial" w:eastAsia="Calibri" w:hAnsi="Arial" w:cs="Arial"/>
                <w:color w:val="000000"/>
                <w:sz w:val="20"/>
                <w:szCs w:val="20"/>
                <w:lang w:val="en-US"/>
              </w:rPr>
              <w:t xml:space="preserve"> </w:t>
            </w:r>
          </w:p>
          <w:p w14:paraId="55D123AE" w14:textId="77777777" w:rsidR="001E0F1B" w:rsidRPr="005C390E" w:rsidRDefault="001E0F1B" w:rsidP="001E0F1B">
            <w:pPr>
              <w:spacing w:after="40"/>
              <w:ind w:right="34"/>
              <w:jc w:val="both"/>
              <w:rPr>
                <w:rFonts w:ascii="Arial" w:eastAsia="Calibri" w:hAnsi="Arial" w:cs="Arial"/>
                <w:color w:val="000000"/>
                <w:sz w:val="20"/>
                <w:szCs w:val="20"/>
                <w:lang w:val="en-US"/>
              </w:rPr>
            </w:pPr>
          </w:p>
          <w:p w14:paraId="28B38720" w14:textId="6218396B" w:rsidR="007B1DCD" w:rsidRDefault="007B14C2" w:rsidP="00F26869">
            <w:pPr>
              <w:spacing w:after="40"/>
              <w:ind w:right="34"/>
              <w:jc w:val="both"/>
              <w:rPr>
                <w:rFonts w:ascii="Arial" w:hAnsi="Arial" w:cs="Arial"/>
                <w:color w:val="000000"/>
                <w:sz w:val="20"/>
                <w:szCs w:val="20"/>
              </w:rPr>
            </w:pPr>
            <w:r>
              <w:rPr>
                <w:rFonts w:ascii="Arial" w:eastAsia="Calibri" w:hAnsi="Arial" w:cs="Arial"/>
                <w:b/>
                <w:color w:val="000000"/>
                <w:sz w:val="20"/>
                <w:szCs w:val="20"/>
                <w:lang w:val="en-US"/>
              </w:rPr>
              <w:t>Keywords</w:t>
            </w:r>
            <w:r w:rsidR="001E0F1B" w:rsidRPr="005C390E">
              <w:rPr>
                <w:rFonts w:ascii="Arial" w:eastAsia="Calibri" w:hAnsi="Arial" w:cs="Arial"/>
                <w:color w:val="000000"/>
                <w:sz w:val="20"/>
                <w:szCs w:val="20"/>
                <w:lang w:val="en-US"/>
              </w:rPr>
              <w:t xml:space="preserve">: </w:t>
            </w:r>
            <w:r w:rsidR="006C2E10" w:rsidRPr="006C2E10">
              <w:rPr>
                <w:rFonts w:ascii="Arial" w:eastAsia="Calibri" w:hAnsi="Arial" w:cs="Arial"/>
                <w:color w:val="000000"/>
                <w:sz w:val="20"/>
                <w:szCs w:val="20"/>
                <w:lang w:val="en-US"/>
              </w:rPr>
              <w:t>Tuberculosis</w:t>
            </w:r>
            <w:r w:rsidR="006C2E10">
              <w:rPr>
                <w:rFonts w:ascii="Arial" w:eastAsia="Calibri" w:hAnsi="Arial" w:cs="Arial"/>
                <w:color w:val="000000"/>
                <w:sz w:val="20"/>
                <w:szCs w:val="20"/>
                <w:lang w:val="en-US"/>
              </w:rPr>
              <w:t>.</w:t>
            </w:r>
            <w:r w:rsidR="006C2E10" w:rsidRPr="006C2E10">
              <w:rPr>
                <w:rFonts w:ascii="Arial" w:eastAsia="Calibri" w:hAnsi="Arial" w:cs="Arial"/>
                <w:color w:val="000000"/>
                <w:sz w:val="20"/>
                <w:szCs w:val="20"/>
                <w:lang w:val="en-US"/>
              </w:rPr>
              <w:t xml:space="preserve"> </w:t>
            </w:r>
            <w:r w:rsidR="006C2E10" w:rsidRPr="006C2E10">
              <w:rPr>
                <w:rFonts w:ascii="Arial" w:eastAsia="Calibri" w:hAnsi="Arial" w:cs="Arial"/>
                <w:i/>
                <w:iCs/>
                <w:color w:val="000000"/>
                <w:sz w:val="20"/>
                <w:szCs w:val="20"/>
                <w:lang w:val="en-US"/>
              </w:rPr>
              <w:t>Mycobacterium tuberculosis</w:t>
            </w:r>
            <w:r w:rsidR="006C2E10">
              <w:rPr>
                <w:rFonts w:ascii="Arial" w:eastAsia="Calibri" w:hAnsi="Arial" w:cs="Arial"/>
                <w:color w:val="000000"/>
                <w:sz w:val="20"/>
                <w:szCs w:val="20"/>
                <w:lang w:val="en-US"/>
              </w:rPr>
              <w:t>.</w:t>
            </w:r>
            <w:r w:rsidR="006C2E10" w:rsidRPr="006C2E10">
              <w:rPr>
                <w:rFonts w:ascii="Arial" w:eastAsia="Calibri" w:hAnsi="Arial" w:cs="Arial"/>
                <w:color w:val="000000"/>
                <w:sz w:val="20"/>
                <w:szCs w:val="20"/>
                <w:lang w:val="en-US"/>
              </w:rPr>
              <w:t xml:space="preserve"> Epidemiology.</w:t>
            </w:r>
          </w:p>
          <w:p w14:paraId="2F612F96" w14:textId="77777777" w:rsidR="001E0F1B" w:rsidRPr="00442DA0" w:rsidRDefault="001E0F1B" w:rsidP="00F26869">
            <w:pPr>
              <w:spacing w:after="40"/>
              <w:ind w:right="34"/>
              <w:jc w:val="both"/>
              <w:rPr>
                <w:rFonts w:ascii="Arial" w:hAnsi="Arial" w:cs="Arial"/>
                <w:sz w:val="18"/>
                <w:szCs w:val="18"/>
                <w:lang w:val="en-US"/>
              </w:rPr>
            </w:pPr>
          </w:p>
        </w:tc>
      </w:tr>
    </w:tbl>
    <w:p w14:paraId="39AA1694" w14:textId="77777777" w:rsidR="00EE77B4" w:rsidRPr="00442DA0" w:rsidRDefault="00EE77B4" w:rsidP="00E85EBC">
      <w:pPr>
        <w:jc w:val="both"/>
        <w:rPr>
          <w:rFonts w:ascii="Arial" w:hAnsi="Arial" w:cs="Arial"/>
          <w:lang w:val="en-US"/>
        </w:rPr>
        <w:sectPr w:rsidR="00EE77B4" w:rsidRPr="00442DA0" w:rsidSect="00391768">
          <w:headerReference w:type="default" r:id="rId9"/>
          <w:footerReference w:type="default" r:id="rId10"/>
          <w:type w:val="continuous"/>
          <w:pgSz w:w="11906" w:h="16838" w:code="9"/>
          <w:pgMar w:top="1134" w:right="1134" w:bottom="1134" w:left="1134" w:header="851" w:footer="510" w:gutter="0"/>
          <w:pgNumType w:start="1"/>
          <w:cols w:space="708"/>
          <w:docGrid w:linePitch="360"/>
        </w:sectPr>
      </w:pPr>
    </w:p>
    <w:p w14:paraId="4D30F319" w14:textId="134DADD3" w:rsidR="008854AD" w:rsidRDefault="008854AD">
      <w:pPr>
        <w:spacing w:after="200" w:line="276" w:lineRule="auto"/>
        <w:rPr>
          <w:rFonts w:ascii="Arial" w:hAnsi="Arial" w:cs="Arial"/>
          <w:b/>
          <w:color w:val="FFFFFF" w:themeColor="background1"/>
          <w:szCs w:val="20"/>
        </w:rPr>
      </w:pPr>
    </w:p>
    <w:p w14:paraId="722A3794" w14:textId="2F69BA6A" w:rsidR="009B3BC4" w:rsidRPr="00DA00A0" w:rsidRDefault="00F3588D" w:rsidP="00DA00A0">
      <w:pPr>
        <w:shd w:val="clear" w:color="auto" w:fill="4F81BD" w:themeFill="accent1"/>
        <w:rPr>
          <w:rFonts w:ascii="Arial" w:hAnsi="Arial" w:cs="Arial"/>
          <w:b/>
          <w:color w:val="FFFFFF" w:themeColor="background1"/>
          <w:szCs w:val="20"/>
        </w:rPr>
      </w:pPr>
      <w:r>
        <w:rPr>
          <w:rFonts w:ascii="Arial" w:hAnsi="Arial" w:cs="Arial"/>
          <w:b/>
          <w:color w:val="FFFFFF" w:themeColor="background1"/>
          <w:szCs w:val="20"/>
        </w:rPr>
        <w:t xml:space="preserve">1. </w:t>
      </w:r>
      <w:r w:rsidR="00D6702E" w:rsidRPr="00D6702E">
        <w:rPr>
          <w:rFonts w:ascii="Arial" w:hAnsi="Arial" w:cs="Arial"/>
          <w:b/>
          <w:color w:val="FFFFFF" w:themeColor="background1"/>
          <w:szCs w:val="20"/>
        </w:rPr>
        <w:t>INTRODU</w:t>
      </w:r>
      <w:r w:rsidR="006C2E10">
        <w:rPr>
          <w:rFonts w:ascii="Arial" w:hAnsi="Arial" w:cs="Arial"/>
          <w:b/>
          <w:color w:val="FFFFFF" w:themeColor="background1"/>
          <w:szCs w:val="20"/>
        </w:rPr>
        <w:t>CTION</w:t>
      </w:r>
    </w:p>
    <w:p w14:paraId="0CA9B456" w14:textId="77777777" w:rsidR="003025FC" w:rsidRDefault="003025FC" w:rsidP="003025FC">
      <w:pPr>
        <w:spacing w:line="360" w:lineRule="auto"/>
        <w:ind w:firstLine="567"/>
        <w:jc w:val="both"/>
        <w:rPr>
          <w:rFonts w:ascii="Arial" w:hAnsi="Arial" w:cs="Arial"/>
          <w:lang w:val="en-US"/>
        </w:rPr>
      </w:pPr>
    </w:p>
    <w:p w14:paraId="130C5BF7" w14:textId="49BA5708" w:rsidR="006C2E10" w:rsidRPr="00961974" w:rsidRDefault="006C2E10" w:rsidP="003025FC">
      <w:pPr>
        <w:spacing w:line="360" w:lineRule="auto"/>
        <w:ind w:firstLine="567"/>
        <w:jc w:val="both"/>
        <w:rPr>
          <w:rFonts w:ascii="Arial" w:hAnsi="Arial" w:cs="Arial"/>
          <w:lang w:val="en-US"/>
        </w:rPr>
      </w:pPr>
      <w:r w:rsidRPr="00961974">
        <w:rPr>
          <w:rFonts w:ascii="Arial" w:hAnsi="Arial" w:cs="Arial"/>
          <w:lang w:val="en-US"/>
        </w:rPr>
        <w:t xml:space="preserve">The bacillus </w:t>
      </w:r>
      <w:r w:rsidRPr="00961974">
        <w:rPr>
          <w:rFonts w:ascii="Arial" w:hAnsi="Arial" w:cs="Arial"/>
          <w:i/>
          <w:lang w:val="en-US"/>
        </w:rPr>
        <w:t>Mycobacterium tuberculosis</w:t>
      </w:r>
      <w:r w:rsidRPr="00961974">
        <w:rPr>
          <w:rFonts w:ascii="Arial" w:hAnsi="Arial" w:cs="Arial"/>
          <w:lang w:val="en-US"/>
        </w:rPr>
        <w:t xml:space="preserve"> is the etiological agent responsible for causing tuberculosis. This bacterium is an intracellular pathogen that initially affects the lungs. However, in certain situations, it can spread by </w:t>
      </w:r>
      <w:proofErr w:type="spellStart"/>
      <w:r w:rsidRPr="00961974">
        <w:rPr>
          <w:rFonts w:ascii="Arial" w:hAnsi="Arial" w:cs="Arial"/>
          <w:lang w:val="en-US"/>
        </w:rPr>
        <w:t>hematogenous</w:t>
      </w:r>
      <w:proofErr w:type="spellEnd"/>
      <w:r w:rsidRPr="00961974">
        <w:rPr>
          <w:rFonts w:ascii="Arial" w:hAnsi="Arial" w:cs="Arial"/>
          <w:lang w:val="en-US"/>
        </w:rPr>
        <w:t xml:space="preserve"> route, with the </w:t>
      </w:r>
      <w:r w:rsidRPr="00961974">
        <w:rPr>
          <w:rFonts w:ascii="Arial" w:hAnsi="Arial" w:cs="Arial"/>
          <w:lang w:val="en-US"/>
        </w:rPr>
        <w:lastRenderedPageBreak/>
        <w:t xml:space="preserve">appearance of </w:t>
      </w:r>
      <w:proofErr w:type="spellStart"/>
      <w:r w:rsidRPr="00961974">
        <w:rPr>
          <w:rFonts w:ascii="Arial" w:hAnsi="Arial" w:cs="Arial"/>
          <w:lang w:val="en-US"/>
        </w:rPr>
        <w:t>extrapulmonary</w:t>
      </w:r>
      <w:proofErr w:type="spellEnd"/>
      <w:r w:rsidRPr="00961974">
        <w:rPr>
          <w:rFonts w:ascii="Arial" w:hAnsi="Arial" w:cs="Arial"/>
          <w:lang w:val="en-US"/>
        </w:rPr>
        <w:t xml:space="preserve"> tuberculosis with involvement of several organs, such as meninges, lymph nodes, pleura, abdomen, </w:t>
      </w:r>
      <w:proofErr w:type="spellStart"/>
      <w:r w:rsidRPr="00961974">
        <w:rPr>
          <w:rFonts w:ascii="Arial" w:hAnsi="Arial" w:cs="Arial"/>
          <w:lang w:val="en-US"/>
        </w:rPr>
        <w:t>genito</w:t>
      </w:r>
      <w:proofErr w:type="spellEnd"/>
      <w:r w:rsidRPr="00961974">
        <w:rPr>
          <w:rFonts w:ascii="Arial" w:hAnsi="Arial" w:cs="Arial"/>
          <w:lang w:val="en-US"/>
        </w:rPr>
        <w:t>-urinary tract, skin, joints and bones. However, this clinical condition occurs mainly in individuals with severe immunocompromise.</w:t>
      </w:r>
      <w:r w:rsidRPr="00961974">
        <w:rPr>
          <w:rFonts w:ascii="Arial" w:hAnsi="Arial" w:cs="Arial"/>
          <w:vertAlign w:val="superscript"/>
          <w:lang w:val="en-US"/>
        </w:rPr>
        <w:t>1</w:t>
      </w:r>
    </w:p>
    <w:p w14:paraId="5C30C23C" w14:textId="77777777" w:rsidR="006C2E10" w:rsidRPr="00961974" w:rsidRDefault="006C2E10" w:rsidP="003025FC">
      <w:pPr>
        <w:spacing w:line="360" w:lineRule="auto"/>
        <w:ind w:firstLine="567"/>
        <w:jc w:val="both"/>
        <w:rPr>
          <w:rFonts w:ascii="Arial" w:hAnsi="Arial" w:cs="Arial"/>
          <w:lang w:val="en-US"/>
        </w:rPr>
      </w:pPr>
      <w:r w:rsidRPr="00961974">
        <w:rPr>
          <w:rFonts w:ascii="Arial" w:hAnsi="Arial" w:cs="Arial"/>
          <w:lang w:val="en-US"/>
        </w:rPr>
        <w:tab/>
        <w:t>The transmission of the disease occurs through inhalation of the bacteria present in aerosolized saliva droplets and expelled through the coughing and/or sneezing of infected individuals.</w:t>
      </w:r>
      <w:r w:rsidRPr="00961974">
        <w:rPr>
          <w:rFonts w:ascii="Arial" w:hAnsi="Arial" w:cs="Arial"/>
          <w:vertAlign w:val="superscript"/>
          <w:lang w:val="en-US"/>
        </w:rPr>
        <w:t>2</w:t>
      </w:r>
    </w:p>
    <w:p w14:paraId="559857C7" w14:textId="50EEB79E" w:rsidR="006C2E10" w:rsidRPr="00961974" w:rsidRDefault="006C2E10" w:rsidP="003025FC">
      <w:pPr>
        <w:spacing w:line="360" w:lineRule="auto"/>
        <w:ind w:firstLine="567"/>
        <w:jc w:val="both"/>
        <w:rPr>
          <w:rFonts w:ascii="Arial" w:hAnsi="Arial" w:cs="Arial"/>
          <w:lang w:val="en-US"/>
        </w:rPr>
      </w:pPr>
      <w:r w:rsidRPr="00961974">
        <w:rPr>
          <w:rFonts w:ascii="Arial" w:hAnsi="Arial" w:cs="Arial"/>
          <w:lang w:val="en-US"/>
        </w:rPr>
        <w:tab/>
        <w:t>Once the mycobacterium reaches a healthy individual, it needs to pass through the upper airways until reaching certain locations of the lower airways, more specifically the alveoli. When this tissue is affected, there are stimuli related to various tissue and immunological responses characteristic of the infection, thus triggering an inflammatory process in the affected region. In this context, different immune cells (macrophages and dendritic cells) accumulate in this location, involving them, to destroy them, forming the tuberculous granuloma. In this way, the bacillus lasts in a latent state inside the cells, until the individual shows immunosuppression.</w:t>
      </w:r>
      <w:r w:rsidRPr="00961974">
        <w:rPr>
          <w:rFonts w:ascii="Arial" w:hAnsi="Arial" w:cs="Arial"/>
          <w:vertAlign w:val="superscript"/>
          <w:lang w:val="en-US"/>
        </w:rPr>
        <w:t>3</w:t>
      </w:r>
    </w:p>
    <w:p w14:paraId="506C6148" w14:textId="031F6F70" w:rsidR="006C2E10" w:rsidRPr="00961974" w:rsidRDefault="006C2E10" w:rsidP="003025FC">
      <w:pPr>
        <w:spacing w:line="360" w:lineRule="auto"/>
        <w:ind w:firstLine="567"/>
        <w:jc w:val="both"/>
        <w:rPr>
          <w:rFonts w:ascii="Arial" w:hAnsi="Arial" w:cs="Arial"/>
          <w:lang w:val="en-US"/>
        </w:rPr>
      </w:pPr>
      <w:r w:rsidRPr="00961974">
        <w:rPr>
          <w:rFonts w:ascii="Arial" w:hAnsi="Arial" w:cs="Arial"/>
          <w:lang w:val="en-US"/>
        </w:rPr>
        <w:tab/>
        <w:t>The initial clinical picture of tuberculosis is variable, as it depends on the organism of each patient, and can vary from asymptomatic form, during a limited period, to the symptomatic stages and the most advanced form of the condition. Among the symptoms that may appear in the course of the disease, it is possible to highlight dry or productive cough, weight loss, fever, sweating and fatigue.</w:t>
      </w:r>
      <w:r w:rsidRPr="00961974">
        <w:rPr>
          <w:rFonts w:ascii="Arial" w:hAnsi="Arial" w:cs="Arial"/>
          <w:vertAlign w:val="superscript"/>
          <w:lang w:val="en-US"/>
        </w:rPr>
        <w:t>4</w:t>
      </w:r>
    </w:p>
    <w:p w14:paraId="68DCE7E3" w14:textId="77777777" w:rsidR="006C2E10" w:rsidRPr="00961974" w:rsidRDefault="006C2E10" w:rsidP="003025FC">
      <w:pPr>
        <w:spacing w:line="360" w:lineRule="auto"/>
        <w:ind w:firstLine="567"/>
        <w:jc w:val="both"/>
        <w:rPr>
          <w:rFonts w:ascii="Arial" w:hAnsi="Arial" w:cs="Arial"/>
          <w:lang w:val="en-US"/>
        </w:rPr>
      </w:pPr>
      <w:r w:rsidRPr="00961974">
        <w:rPr>
          <w:rFonts w:ascii="Arial" w:hAnsi="Arial" w:cs="Arial"/>
          <w:lang w:val="en-US"/>
        </w:rPr>
        <w:tab/>
        <w:t xml:space="preserve">Regarding the diagnosis of the disease, there is the laboratory examination (direct </w:t>
      </w:r>
      <w:proofErr w:type="spellStart"/>
      <w:r w:rsidRPr="00961974">
        <w:rPr>
          <w:rFonts w:ascii="Arial" w:hAnsi="Arial" w:cs="Arial"/>
          <w:lang w:val="en-US"/>
        </w:rPr>
        <w:t>bacilloscopy</w:t>
      </w:r>
      <w:proofErr w:type="spellEnd"/>
      <w:r w:rsidRPr="00961974">
        <w:rPr>
          <w:rFonts w:ascii="Arial" w:hAnsi="Arial" w:cs="Arial"/>
          <w:lang w:val="en-US"/>
        </w:rPr>
        <w:t xml:space="preserve"> by the </w:t>
      </w:r>
      <w:proofErr w:type="spellStart"/>
      <w:r w:rsidRPr="00961974">
        <w:rPr>
          <w:rFonts w:ascii="Arial" w:hAnsi="Arial" w:cs="Arial"/>
          <w:lang w:val="en-US"/>
        </w:rPr>
        <w:t>Ziehl</w:t>
      </w:r>
      <w:proofErr w:type="spellEnd"/>
      <w:r w:rsidRPr="00961974">
        <w:rPr>
          <w:rFonts w:ascii="Arial" w:hAnsi="Arial" w:cs="Arial"/>
          <w:lang w:val="en-US"/>
        </w:rPr>
        <w:t>-Nielsen method), imaging (high resolution radiography and computed tomography), clinical-epidemiological and histopathological tests, in addition to molecular tests, immunological (detection of interferon gamma) and adenosine deaminase.</w:t>
      </w:r>
      <w:r w:rsidRPr="00961974">
        <w:rPr>
          <w:rFonts w:ascii="Arial" w:hAnsi="Arial" w:cs="Arial"/>
          <w:vertAlign w:val="superscript"/>
          <w:lang w:val="en-US"/>
        </w:rPr>
        <w:t>5</w:t>
      </w:r>
    </w:p>
    <w:p w14:paraId="7DB8DC68" w14:textId="77777777" w:rsidR="006C2E10" w:rsidRPr="00961974" w:rsidRDefault="006C2E10" w:rsidP="003025FC">
      <w:pPr>
        <w:spacing w:line="360" w:lineRule="auto"/>
        <w:ind w:firstLine="567"/>
        <w:jc w:val="both"/>
        <w:rPr>
          <w:rFonts w:ascii="Arial" w:hAnsi="Arial" w:cs="Arial"/>
          <w:lang w:val="en-US"/>
        </w:rPr>
      </w:pPr>
      <w:r w:rsidRPr="00961974">
        <w:rPr>
          <w:rFonts w:ascii="Arial" w:hAnsi="Arial" w:cs="Arial"/>
          <w:lang w:val="en-US"/>
        </w:rPr>
        <w:tab/>
        <w:t xml:space="preserve">In this sense, the recommended treatment, according to the current recommendations, comes from the administration of several drugs, being these rifampicin, isoniazid, pyrazinamide and ethambutol, for a period of six months, aiming the cure and the rapid reduction of the transmission of this condition. In addition, there is the </w:t>
      </w:r>
      <w:proofErr w:type="spellStart"/>
      <w:r w:rsidRPr="00961974">
        <w:rPr>
          <w:rFonts w:ascii="Arial" w:hAnsi="Arial" w:cs="Arial"/>
          <w:lang w:val="en-US"/>
        </w:rPr>
        <w:t>Bacilo</w:t>
      </w:r>
      <w:proofErr w:type="spellEnd"/>
      <w:r w:rsidRPr="00961974">
        <w:rPr>
          <w:rFonts w:ascii="Arial" w:hAnsi="Arial" w:cs="Arial"/>
          <w:lang w:val="en-US"/>
        </w:rPr>
        <w:t xml:space="preserve"> de </w:t>
      </w:r>
      <w:proofErr w:type="spellStart"/>
      <w:r w:rsidRPr="00961974">
        <w:rPr>
          <w:rFonts w:ascii="Arial" w:hAnsi="Arial" w:cs="Arial"/>
          <w:lang w:val="en-US"/>
        </w:rPr>
        <w:t>Calmette</w:t>
      </w:r>
      <w:proofErr w:type="spellEnd"/>
      <w:r w:rsidRPr="00961974">
        <w:rPr>
          <w:rFonts w:ascii="Arial" w:hAnsi="Arial" w:cs="Arial"/>
          <w:lang w:val="en-US"/>
        </w:rPr>
        <w:t xml:space="preserve"> and </w:t>
      </w:r>
      <w:proofErr w:type="spellStart"/>
      <w:r w:rsidRPr="00961974">
        <w:rPr>
          <w:rFonts w:ascii="Arial" w:hAnsi="Arial" w:cs="Arial"/>
          <w:lang w:val="en-US"/>
        </w:rPr>
        <w:t>Guérin</w:t>
      </w:r>
      <w:proofErr w:type="spellEnd"/>
      <w:r w:rsidRPr="00961974">
        <w:rPr>
          <w:rFonts w:ascii="Arial" w:hAnsi="Arial" w:cs="Arial"/>
          <w:lang w:val="en-US"/>
        </w:rPr>
        <w:t xml:space="preserve"> (BCG) vaccine as the main mode of prophylaxis.</w:t>
      </w:r>
      <w:r w:rsidRPr="00961974">
        <w:rPr>
          <w:rFonts w:ascii="Arial" w:hAnsi="Arial" w:cs="Arial"/>
          <w:vertAlign w:val="superscript"/>
          <w:lang w:val="en-US"/>
        </w:rPr>
        <w:t>6</w:t>
      </w:r>
    </w:p>
    <w:p w14:paraId="37EC8608" w14:textId="77777777" w:rsidR="006C2E10" w:rsidRPr="00961974" w:rsidRDefault="006C2E10" w:rsidP="003025FC">
      <w:pPr>
        <w:spacing w:line="360" w:lineRule="auto"/>
        <w:ind w:firstLine="567"/>
        <w:jc w:val="both"/>
        <w:rPr>
          <w:rFonts w:ascii="Arial" w:hAnsi="Arial" w:cs="Arial"/>
          <w:lang w:val="en-US"/>
        </w:rPr>
      </w:pPr>
      <w:r w:rsidRPr="00961974">
        <w:rPr>
          <w:rFonts w:ascii="Arial" w:hAnsi="Arial" w:cs="Arial"/>
          <w:lang w:val="en-US"/>
        </w:rPr>
        <w:tab/>
        <w:t xml:space="preserve">Due to its high infectivity, pathogenicity, mortality and cost related to therapy, tuberculosis continues to be considered a global concern, being therefore classified as a </w:t>
      </w:r>
      <w:r w:rsidRPr="00961974">
        <w:rPr>
          <w:rFonts w:ascii="Arial" w:hAnsi="Arial" w:cs="Arial"/>
          <w:lang w:val="en-US"/>
        </w:rPr>
        <w:lastRenderedPageBreak/>
        <w:t>public health problem common to all countries by the World Health Organization (WHO). Among the 22 countries with the highest reported cases, Brazil ranks 15th. Most of those infected are in the age group of 20 to 49 years.</w:t>
      </w:r>
      <w:r w:rsidRPr="00961974">
        <w:rPr>
          <w:rFonts w:ascii="Arial" w:hAnsi="Arial" w:cs="Arial"/>
          <w:vertAlign w:val="superscript"/>
          <w:lang w:val="en-US"/>
        </w:rPr>
        <w:t>7</w:t>
      </w:r>
    </w:p>
    <w:p w14:paraId="07DEAB50" w14:textId="77777777" w:rsidR="006C2E10" w:rsidRPr="00961974" w:rsidRDefault="006C2E10" w:rsidP="003025FC">
      <w:pPr>
        <w:spacing w:line="360" w:lineRule="auto"/>
        <w:ind w:firstLine="567"/>
        <w:jc w:val="both"/>
        <w:rPr>
          <w:rFonts w:ascii="Arial" w:hAnsi="Arial" w:cs="Arial"/>
          <w:lang w:val="en-US"/>
        </w:rPr>
      </w:pPr>
      <w:r w:rsidRPr="00961974">
        <w:rPr>
          <w:rFonts w:ascii="Arial" w:hAnsi="Arial" w:cs="Arial"/>
          <w:lang w:val="en-US"/>
        </w:rPr>
        <w:t xml:space="preserve">In view of this, considering the absence of epidemiological studies focused on the theme in the available scientific collection, the present study aimed to investigate the epidemiological profile of people affected by tuberculosis in </w:t>
      </w:r>
      <w:proofErr w:type="spellStart"/>
      <w:r w:rsidRPr="00961974">
        <w:rPr>
          <w:rFonts w:ascii="Arial" w:hAnsi="Arial" w:cs="Arial"/>
          <w:lang w:val="en-US"/>
        </w:rPr>
        <w:t>Cajazeiras</w:t>
      </w:r>
      <w:proofErr w:type="spellEnd"/>
      <w:r w:rsidRPr="00961974">
        <w:rPr>
          <w:rFonts w:ascii="Arial" w:hAnsi="Arial" w:cs="Arial"/>
          <w:lang w:val="en-US"/>
        </w:rPr>
        <w:t>, (PB), Brazil, between the years 2009 and 2019.</w:t>
      </w:r>
    </w:p>
    <w:p w14:paraId="5D100F46" w14:textId="77777777" w:rsidR="007B2067" w:rsidRPr="007D70E8" w:rsidRDefault="007B2067" w:rsidP="002341DE">
      <w:pPr>
        <w:jc w:val="both"/>
        <w:rPr>
          <w:rFonts w:ascii="Arial" w:eastAsia="Calibri" w:hAnsi="Arial" w:cs="Arial"/>
          <w:bCs/>
          <w:color w:val="000000"/>
          <w:lang w:val="en-CA" w:eastAsia="en-US"/>
        </w:rPr>
      </w:pPr>
    </w:p>
    <w:p w14:paraId="26AC4231" w14:textId="77777777" w:rsidR="003025FC" w:rsidRPr="007D70E8" w:rsidRDefault="003025FC" w:rsidP="002341DE">
      <w:pPr>
        <w:jc w:val="both"/>
        <w:rPr>
          <w:rFonts w:ascii="Arial" w:hAnsi="Arial" w:cs="Arial"/>
          <w:szCs w:val="20"/>
          <w:lang w:val="en-CA"/>
        </w:rPr>
      </w:pPr>
    </w:p>
    <w:p w14:paraId="4C26C64C" w14:textId="77777777" w:rsidR="00350A34" w:rsidRPr="00D6702E" w:rsidRDefault="0048246B" w:rsidP="0048246B">
      <w:pPr>
        <w:shd w:val="clear" w:color="auto" w:fill="4F81BD" w:themeFill="accent1"/>
        <w:rPr>
          <w:rFonts w:ascii="Arial" w:hAnsi="Arial" w:cs="Arial"/>
          <w:b/>
          <w:color w:val="FFFFFF" w:themeColor="background1"/>
        </w:rPr>
      </w:pPr>
      <w:r>
        <w:rPr>
          <w:rFonts w:ascii="Arial" w:hAnsi="Arial" w:cs="Arial"/>
          <w:b/>
          <w:color w:val="FFFFFF" w:themeColor="background1"/>
        </w:rPr>
        <w:t xml:space="preserve">2. </w:t>
      </w:r>
      <w:r w:rsidR="00D6702E" w:rsidRPr="00D6702E">
        <w:rPr>
          <w:rFonts w:ascii="Arial" w:hAnsi="Arial" w:cs="Arial"/>
          <w:b/>
          <w:color w:val="FFFFFF" w:themeColor="background1"/>
        </w:rPr>
        <w:t>M</w:t>
      </w:r>
      <w:r w:rsidR="003E79CF">
        <w:rPr>
          <w:rFonts w:ascii="Arial" w:hAnsi="Arial" w:cs="Arial"/>
          <w:b/>
          <w:color w:val="FFFFFF" w:themeColor="background1"/>
        </w:rPr>
        <w:t>ATERIAIS E MÉTODOS</w:t>
      </w:r>
    </w:p>
    <w:p w14:paraId="06923199" w14:textId="77777777" w:rsidR="00D122E3" w:rsidRPr="003025FC" w:rsidRDefault="00D122E3" w:rsidP="003025FC">
      <w:pPr>
        <w:pStyle w:val="Corpodetexto"/>
        <w:ind w:firstLine="567"/>
        <w:rPr>
          <w:rFonts w:cs="Arial"/>
          <w:b/>
          <w:szCs w:val="24"/>
        </w:rPr>
      </w:pPr>
    </w:p>
    <w:p w14:paraId="010C5C66" w14:textId="77777777" w:rsidR="003025FC" w:rsidRPr="003025FC" w:rsidRDefault="003025FC" w:rsidP="003025FC">
      <w:pPr>
        <w:pStyle w:val="PargrafodaLista"/>
        <w:numPr>
          <w:ilvl w:val="0"/>
          <w:numId w:val="22"/>
        </w:numPr>
        <w:spacing w:after="0" w:line="360" w:lineRule="auto"/>
        <w:jc w:val="both"/>
        <w:rPr>
          <w:rFonts w:ascii="Arial" w:hAnsi="Arial" w:cs="Arial"/>
          <w:b/>
          <w:sz w:val="24"/>
          <w:szCs w:val="24"/>
        </w:rPr>
      </w:pPr>
      <w:r w:rsidRPr="003025FC">
        <w:rPr>
          <w:rFonts w:ascii="Arial" w:hAnsi="Arial" w:cs="Arial"/>
          <w:b/>
          <w:sz w:val="24"/>
          <w:szCs w:val="24"/>
        </w:rPr>
        <w:t>Study design</w:t>
      </w:r>
    </w:p>
    <w:p w14:paraId="5241709F" w14:textId="77777777" w:rsidR="003025FC" w:rsidRPr="003025FC" w:rsidRDefault="003025FC" w:rsidP="003025FC">
      <w:pPr>
        <w:spacing w:line="360" w:lineRule="auto"/>
        <w:ind w:firstLine="567"/>
        <w:jc w:val="both"/>
        <w:rPr>
          <w:rFonts w:ascii="Arial" w:hAnsi="Arial" w:cs="Arial"/>
          <w:lang w:val="en-US"/>
        </w:rPr>
      </w:pPr>
      <w:r w:rsidRPr="003025FC">
        <w:rPr>
          <w:rFonts w:ascii="Arial" w:hAnsi="Arial" w:cs="Arial"/>
          <w:lang w:val="en-US"/>
        </w:rPr>
        <w:t>This is an epidemiological, analytical and documentary study, whose information was extracted through the Brazilian public health system Informatics Department (</w:t>
      </w:r>
      <w:proofErr w:type="spellStart"/>
      <w:r w:rsidRPr="003025FC">
        <w:rPr>
          <w:rFonts w:ascii="Arial" w:hAnsi="Arial" w:cs="Arial"/>
          <w:lang w:val="en-US"/>
        </w:rPr>
        <w:t>Departamento</w:t>
      </w:r>
      <w:proofErr w:type="spellEnd"/>
      <w:r w:rsidRPr="003025FC">
        <w:rPr>
          <w:rFonts w:ascii="Arial" w:hAnsi="Arial" w:cs="Arial"/>
          <w:lang w:val="en-US"/>
        </w:rPr>
        <w:t xml:space="preserve"> de </w:t>
      </w:r>
      <w:proofErr w:type="spellStart"/>
      <w:r w:rsidRPr="003025FC">
        <w:rPr>
          <w:rFonts w:ascii="Arial" w:hAnsi="Arial" w:cs="Arial"/>
          <w:lang w:val="en-US"/>
        </w:rPr>
        <w:t>Informática</w:t>
      </w:r>
      <w:proofErr w:type="spellEnd"/>
      <w:r w:rsidRPr="003025FC">
        <w:rPr>
          <w:rFonts w:ascii="Arial" w:hAnsi="Arial" w:cs="Arial"/>
          <w:lang w:val="en-US"/>
        </w:rPr>
        <w:t xml:space="preserve"> do Sistema </w:t>
      </w:r>
      <w:proofErr w:type="spellStart"/>
      <w:r w:rsidRPr="003025FC">
        <w:rPr>
          <w:rFonts w:ascii="Arial" w:hAnsi="Arial" w:cs="Arial"/>
          <w:lang w:val="en-US"/>
        </w:rPr>
        <w:t>Único</w:t>
      </w:r>
      <w:proofErr w:type="spellEnd"/>
      <w:r w:rsidRPr="003025FC">
        <w:rPr>
          <w:rFonts w:ascii="Arial" w:hAnsi="Arial" w:cs="Arial"/>
          <w:lang w:val="en-US"/>
        </w:rPr>
        <w:t xml:space="preserve"> de </w:t>
      </w:r>
      <w:proofErr w:type="spellStart"/>
      <w:r w:rsidRPr="003025FC">
        <w:rPr>
          <w:rFonts w:ascii="Arial" w:hAnsi="Arial" w:cs="Arial"/>
          <w:lang w:val="en-US"/>
        </w:rPr>
        <w:t>Saúde</w:t>
      </w:r>
      <w:proofErr w:type="spellEnd"/>
      <w:r w:rsidRPr="003025FC">
        <w:rPr>
          <w:rFonts w:ascii="Arial" w:hAnsi="Arial" w:cs="Arial"/>
          <w:lang w:val="en-US"/>
        </w:rPr>
        <w:t>, DATASUS).</w:t>
      </w:r>
    </w:p>
    <w:p w14:paraId="338A6D1D" w14:textId="77777777" w:rsidR="003025FC" w:rsidRPr="003025FC" w:rsidRDefault="003025FC" w:rsidP="003025FC">
      <w:pPr>
        <w:spacing w:line="360" w:lineRule="auto"/>
        <w:ind w:firstLine="567"/>
        <w:jc w:val="both"/>
        <w:rPr>
          <w:rFonts w:ascii="Arial" w:hAnsi="Arial" w:cs="Arial"/>
          <w:b/>
          <w:lang w:val="en-US"/>
        </w:rPr>
      </w:pPr>
    </w:p>
    <w:p w14:paraId="6088BF4F" w14:textId="77777777" w:rsidR="003025FC" w:rsidRPr="003025FC" w:rsidRDefault="003025FC" w:rsidP="003025FC">
      <w:pPr>
        <w:pStyle w:val="PargrafodaLista"/>
        <w:numPr>
          <w:ilvl w:val="0"/>
          <w:numId w:val="21"/>
        </w:numPr>
        <w:spacing w:after="0" w:line="360" w:lineRule="auto"/>
        <w:jc w:val="both"/>
        <w:rPr>
          <w:rFonts w:ascii="Arial" w:hAnsi="Arial" w:cs="Arial"/>
          <w:b/>
          <w:sz w:val="24"/>
          <w:szCs w:val="24"/>
        </w:rPr>
      </w:pPr>
      <w:r w:rsidRPr="003025FC">
        <w:rPr>
          <w:rFonts w:ascii="Arial" w:hAnsi="Arial" w:cs="Arial"/>
          <w:b/>
          <w:sz w:val="24"/>
          <w:szCs w:val="24"/>
        </w:rPr>
        <w:t>Study location</w:t>
      </w:r>
    </w:p>
    <w:p w14:paraId="7920285D" w14:textId="47BF5AD8" w:rsidR="003025FC" w:rsidRPr="003025FC" w:rsidRDefault="003025FC" w:rsidP="003025FC">
      <w:pPr>
        <w:spacing w:line="360" w:lineRule="auto"/>
        <w:ind w:firstLine="567"/>
        <w:jc w:val="both"/>
        <w:rPr>
          <w:rFonts w:ascii="Arial" w:hAnsi="Arial" w:cs="Arial"/>
          <w:lang w:val="en-US"/>
        </w:rPr>
      </w:pPr>
      <w:r w:rsidRPr="003025FC">
        <w:rPr>
          <w:rFonts w:ascii="Arial" w:hAnsi="Arial" w:cs="Arial"/>
          <w:lang w:val="en-US"/>
        </w:rPr>
        <w:t xml:space="preserve">The city </w:t>
      </w:r>
      <w:proofErr w:type="spellStart"/>
      <w:r w:rsidRPr="003025FC">
        <w:rPr>
          <w:rFonts w:ascii="Arial" w:hAnsi="Arial" w:cs="Arial"/>
          <w:lang w:val="en-US"/>
        </w:rPr>
        <w:t>Cajazeiras</w:t>
      </w:r>
      <w:proofErr w:type="spellEnd"/>
      <w:r w:rsidRPr="003025FC">
        <w:rPr>
          <w:rFonts w:ascii="Arial" w:hAnsi="Arial" w:cs="Arial"/>
          <w:lang w:val="en-US"/>
        </w:rPr>
        <w:t xml:space="preserve"> is in the Northeast region of Brazil, more specifically, in the countryside of the </w:t>
      </w:r>
      <w:proofErr w:type="spellStart"/>
      <w:r w:rsidRPr="003025FC">
        <w:rPr>
          <w:rFonts w:ascii="Arial" w:hAnsi="Arial" w:cs="Arial"/>
          <w:lang w:val="en-US"/>
        </w:rPr>
        <w:t>Paraíba</w:t>
      </w:r>
      <w:proofErr w:type="spellEnd"/>
      <w:r w:rsidRPr="003025FC">
        <w:rPr>
          <w:rFonts w:ascii="Arial" w:hAnsi="Arial" w:cs="Arial"/>
          <w:lang w:val="en-US"/>
        </w:rPr>
        <w:t xml:space="preserve"> state. The estimated population for 2019 was 61,993 inhabitants, with an income of 1.7 Brazilian minimum salaries for formal workers in 2017. In 2009, in relation to health, there were 33 establishments linked to the Brazilian public health system (Sistema </w:t>
      </w:r>
      <w:proofErr w:type="spellStart"/>
      <w:r w:rsidRPr="003025FC">
        <w:rPr>
          <w:rFonts w:ascii="Arial" w:hAnsi="Arial" w:cs="Arial"/>
          <w:lang w:val="en-US"/>
        </w:rPr>
        <w:t>Único</w:t>
      </w:r>
      <w:proofErr w:type="spellEnd"/>
      <w:r w:rsidRPr="003025FC">
        <w:rPr>
          <w:rFonts w:ascii="Arial" w:hAnsi="Arial" w:cs="Arial"/>
          <w:lang w:val="en-US"/>
        </w:rPr>
        <w:t xml:space="preserve"> de </w:t>
      </w:r>
      <w:proofErr w:type="spellStart"/>
      <w:r w:rsidRPr="003025FC">
        <w:rPr>
          <w:rFonts w:ascii="Arial" w:hAnsi="Arial" w:cs="Arial"/>
          <w:lang w:val="en-US"/>
        </w:rPr>
        <w:t>Saúde</w:t>
      </w:r>
      <w:proofErr w:type="spellEnd"/>
      <w:r w:rsidRPr="003025FC">
        <w:rPr>
          <w:rFonts w:ascii="Arial" w:hAnsi="Arial" w:cs="Arial"/>
          <w:lang w:val="en-US"/>
        </w:rPr>
        <w:t>, SUS), with 54.8% of adequate sanitation in 2010.</w:t>
      </w:r>
      <w:r w:rsidRPr="003025FC">
        <w:rPr>
          <w:rFonts w:ascii="Arial" w:hAnsi="Arial" w:cs="Arial"/>
          <w:vertAlign w:val="superscript"/>
          <w:lang w:val="en-US"/>
        </w:rPr>
        <w:t>8</w:t>
      </w:r>
    </w:p>
    <w:p w14:paraId="61B982DA" w14:textId="77777777" w:rsidR="003025FC" w:rsidRPr="003025FC" w:rsidRDefault="003025FC" w:rsidP="003025FC">
      <w:pPr>
        <w:spacing w:line="360" w:lineRule="auto"/>
        <w:ind w:firstLine="567"/>
        <w:jc w:val="both"/>
        <w:rPr>
          <w:rFonts w:ascii="Arial" w:hAnsi="Arial" w:cs="Arial"/>
          <w:b/>
          <w:lang w:val="en-US"/>
        </w:rPr>
      </w:pPr>
    </w:p>
    <w:p w14:paraId="24DDC3D5" w14:textId="77777777" w:rsidR="003025FC" w:rsidRPr="003025FC" w:rsidRDefault="003025FC" w:rsidP="003025FC">
      <w:pPr>
        <w:pStyle w:val="PargrafodaLista"/>
        <w:numPr>
          <w:ilvl w:val="0"/>
          <w:numId w:val="21"/>
        </w:numPr>
        <w:spacing w:after="0" w:line="360" w:lineRule="auto"/>
        <w:jc w:val="both"/>
        <w:rPr>
          <w:rFonts w:ascii="Arial" w:hAnsi="Arial" w:cs="Arial"/>
          <w:b/>
          <w:sz w:val="24"/>
          <w:szCs w:val="24"/>
        </w:rPr>
      </w:pPr>
      <w:r w:rsidRPr="003025FC">
        <w:rPr>
          <w:rFonts w:ascii="Arial" w:hAnsi="Arial" w:cs="Arial"/>
          <w:b/>
          <w:sz w:val="24"/>
          <w:szCs w:val="24"/>
        </w:rPr>
        <w:t>Analyzed variables</w:t>
      </w:r>
    </w:p>
    <w:p w14:paraId="6AAE85AA" w14:textId="77777777" w:rsidR="003025FC" w:rsidRPr="003025FC" w:rsidRDefault="003025FC" w:rsidP="003025FC">
      <w:pPr>
        <w:spacing w:line="360" w:lineRule="auto"/>
        <w:ind w:firstLine="567"/>
        <w:jc w:val="both"/>
        <w:rPr>
          <w:rFonts w:ascii="Arial" w:hAnsi="Arial" w:cs="Arial"/>
          <w:lang w:val="en-US"/>
        </w:rPr>
      </w:pPr>
      <w:r w:rsidRPr="003025FC">
        <w:rPr>
          <w:rFonts w:ascii="Arial" w:hAnsi="Arial" w:cs="Arial"/>
          <w:lang w:val="en-US"/>
        </w:rPr>
        <w:t>The variables year, sex, age group, area of occurrence, clinical forms, laboratory confirmation and immunosuppressive factors were analyzed.</w:t>
      </w:r>
    </w:p>
    <w:p w14:paraId="444AA8F1" w14:textId="77777777" w:rsidR="003025FC" w:rsidRPr="003025FC" w:rsidRDefault="003025FC" w:rsidP="003025FC">
      <w:pPr>
        <w:spacing w:line="360" w:lineRule="auto"/>
        <w:ind w:firstLine="567"/>
        <w:jc w:val="both"/>
        <w:rPr>
          <w:rFonts w:ascii="Arial" w:hAnsi="Arial" w:cs="Arial"/>
          <w:lang w:val="en-US"/>
        </w:rPr>
      </w:pPr>
      <w:r w:rsidRPr="003025FC">
        <w:rPr>
          <w:rFonts w:ascii="Arial" w:hAnsi="Arial" w:cs="Arial"/>
          <w:lang w:val="en-US"/>
        </w:rPr>
        <w:t xml:space="preserve"> </w:t>
      </w:r>
    </w:p>
    <w:p w14:paraId="7F400BC0" w14:textId="77777777" w:rsidR="003025FC" w:rsidRPr="003025FC" w:rsidRDefault="003025FC" w:rsidP="003025FC">
      <w:pPr>
        <w:pStyle w:val="PargrafodaLista"/>
        <w:numPr>
          <w:ilvl w:val="0"/>
          <w:numId w:val="21"/>
        </w:numPr>
        <w:spacing w:after="0" w:line="360" w:lineRule="auto"/>
        <w:jc w:val="both"/>
        <w:rPr>
          <w:rFonts w:ascii="Arial" w:hAnsi="Arial" w:cs="Arial"/>
          <w:b/>
          <w:sz w:val="24"/>
          <w:szCs w:val="24"/>
        </w:rPr>
      </w:pPr>
      <w:r w:rsidRPr="003025FC">
        <w:rPr>
          <w:rFonts w:ascii="Arial" w:hAnsi="Arial" w:cs="Arial"/>
          <w:b/>
          <w:sz w:val="24"/>
          <w:szCs w:val="24"/>
        </w:rPr>
        <w:t>Statistical analysis</w:t>
      </w:r>
    </w:p>
    <w:p w14:paraId="570FBBA9" w14:textId="77777777" w:rsidR="003025FC" w:rsidRPr="003025FC" w:rsidRDefault="003025FC" w:rsidP="003025FC">
      <w:pPr>
        <w:spacing w:line="360" w:lineRule="auto"/>
        <w:ind w:firstLine="567"/>
        <w:jc w:val="both"/>
        <w:rPr>
          <w:rFonts w:ascii="Arial" w:hAnsi="Arial" w:cs="Arial"/>
          <w:b/>
          <w:lang w:val="en-US"/>
        </w:rPr>
      </w:pPr>
      <w:r w:rsidRPr="003025FC">
        <w:rPr>
          <w:rFonts w:ascii="Arial" w:hAnsi="Arial" w:cs="Arial"/>
          <w:lang w:val="en-US"/>
        </w:rPr>
        <w:t>The Statistical Package for Social Sciences software, version 13.0, was used for statistical analysis, in which absolute and relative frequencies were calculated for all variables.</w:t>
      </w:r>
    </w:p>
    <w:p w14:paraId="119F266D" w14:textId="77777777" w:rsidR="003025FC" w:rsidRPr="003025FC" w:rsidRDefault="003025FC" w:rsidP="003025FC">
      <w:pPr>
        <w:spacing w:line="360" w:lineRule="auto"/>
        <w:ind w:firstLine="567"/>
        <w:jc w:val="both"/>
        <w:rPr>
          <w:rFonts w:ascii="Arial" w:hAnsi="Arial" w:cs="Arial"/>
          <w:lang w:val="en-US"/>
        </w:rPr>
      </w:pPr>
      <w:r w:rsidRPr="003025FC">
        <w:rPr>
          <w:rFonts w:ascii="Arial" w:hAnsi="Arial" w:cs="Arial"/>
          <w:lang w:val="en-US"/>
        </w:rPr>
        <w:lastRenderedPageBreak/>
        <w:t>There was an association between the variables sex and age, as well as sex and immunosuppressive factors. In addition, the Chi-Square Independence test was used, in which P &lt; 0.05 was considered statistically significant for the null hypothesis.</w:t>
      </w:r>
    </w:p>
    <w:p w14:paraId="62780EBA" w14:textId="130CFEB1" w:rsidR="00D122E3" w:rsidRPr="007D70E8" w:rsidRDefault="00D122E3" w:rsidP="00D122E3">
      <w:pPr>
        <w:ind w:firstLine="567"/>
        <w:jc w:val="both"/>
        <w:rPr>
          <w:rFonts w:cs="Arial"/>
          <w:b/>
          <w:lang w:val="en-CA"/>
        </w:rPr>
      </w:pPr>
    </w:p>
    <w:p w14:paraId="32D9D3E8" w14:textId="77777777" w:rsidR="00405C0B" w:rsidRPr="003025FC" w:rsidRDefault="00B035D1" w:rsidP="00B035D1">
      <w:pPr>
        <w:shd w:val="clear" w:color="auto" w:fill="4F81BD" w:themeFill="accent1"/>
        <w:rPr>
          <w:rFonts w:ascii="Arial" w:hAnsi="Arial" w:cs="Arial"/>
          <w:b/>
          <w:color w:val="FFFFFF" w:themeColor="background1"/>
          <w:lang w:val="en-US"/>
        </w:rPr>
      </w:pPr>
      <w:r w:rsidRPr="003025FC">
        <w:rPr>
          <w:rFonts w:ascii="Arial" w:hAnsi="Arial" w:cs="Arial"/>
          <w:b/>
          <w:color w:val="FFFFFF" w:themeColor="background1"/>
          <w:lang w:val="en-US"/>
        </w:rPr>
        <w:t xml:space="preserve">3. </w:t>
      </w:r>
      <w:r w:rsidR="0032510F" w:rsidRPr="003025FC">
        <w:rPr>
          <w:rFonts w:ascii="Arial" w:hAnsi="Arial" w:cs="Arial"/>
          <w:b/>
          <w:color w:val="FFFFFF" w:themeColor="background1"/>
          <w:lang w:val="en-US"/>
        </w:rPr>
        <w:t>RESULTADOS</w:t>
      </w:r>
    </w:p>
    <w:p w14:paraId="69A3390E" w14:textId="77777777" w:rsidR="00651574" w:rsidRPr="003025FC" w:rsidRDefault="00651574" w:rsidP="00610888">
      <w:pPr>
        <w:autoSpaceDE w:val="0"/>
        <w:autoSpaceDN w:val="0"/>
        <w:adjustRightInd w:val="0"/>
        <w:spacing w:line="360" w:lineRule="auto"/>
        <w:jc w:val="both"/>
        <w:rPr>
          <w:rFonts w:ascii="Arial" w:hAnsi="Arial" w:cs="Arial"/>
          <w:color w:val="000000"/>
          <w:sz w:val="16"/>
          <w:lang w:val="en-US"/>
        </w:rPr>
      </w:pPr>
    </w:p>
    <w:p w14:paraId="231FE12C" w14:textId="77777777" w:rsidR="003025FC" w:rsidRDefault="003025FC" w:rsidP="003025FC">
      <w:pPr>
        <w:spacing w:line="360" w:lineRule="auto"/>
        <w:ind w:firstLine="567"/>
        <w:rPr>
          <w:rFonts w:ascii="Arial" w:hAnsi="Arial" w:cs="Arial"/>
          <w:color w:val="000000"/>
          <w:lang w:val="en-US"/>
        </w:rPr>
      </w:pPr>
      <w:r w:rsidRPr="003025FC">
        <w:rPr>
          <w:rFonts w:ascii="Arial" w:hAnsi="Arial" w:cs="Arial"/>
          <w:color w:val="000000"/>
          <w:lang w:val="en-US"/>
        </w:rPr>
        <w:t xml:space="preserve">From 2009 to 2019, in the municipality of </w:t>
      </w:r>
      <w:proofErr w:type="spellStart"/>
      <w:r w:rsidRPr="003025FC">
        <w:rPr>
          <w:rFonts w:ascii="Arial" w:hAnsi="Arial" w:cs="Arial"/>
          <w:color w:val="000000"/>
          <w:lang w:val="en-US"/>
        </w:rPr>
        <w:t>Cajazeiras</w:t>
      </w:r>
      <w:proofErr w:type="spellEnd"/>
      <w:r w:rsidRPr="003025FC">
        <w:rPr>
          <w:rFonts w:ascii="Arial" w:hAnsi="Arial" w:cs="Arial"/>
          <w:color w:val="000000"/>
          <w:lang w:val="en-US"/>
        </w:rPr>
        <w:t xml:space="preserve"> (PB), 275 cases of tuberculosis were reported, as can be seen in the Figure 1.</w:t>
      </w:r>
    </w:p>
    <w:p w14:paraId="23C8ADD9" w14:textId="77777777" w:rsidR="003025FC" w:rsidRPr="000F7385" w:rsidRDefault="003025FC" w:rsidP="000F7385">
      <w:pPr>
        <w:spacing w:line="360" w:lineRule="auto"/>
        <w:ind w:firstLine="567"/>
        <w:jc w:val="both"/>
        <w:rPr>
          <w:rFonts w:ascii="Arial" w:hAnsi="Arial" w:cs="Arial"/>
          <w:color w:val="000000"/>
          <w:lang w:val="en-US"/>
        </w:rPr>
      </w:pPr>
    </w:p>
    <w:p w14:paraId="40EC668A" w14:textId="77777777" w:rsidR="003025FC" w:rsidRPr="000F7385" w:rsidRDefault="003025FC" w:rsidP="000F7385">
      <w:pPr>
        <w:tabs>
          <w:tab w:val="left" w:pos="426"/>
        </w:tabs>
        <w:jc w:val="both"/>
        <w:rPr>
          <w:rFonts w:ascii="Arial" w:hAnsi="Arial" w:cs="Arial"/>
          <w:lang w:val="en-US"/>
        </w:rPr>
      </w:pPr>
      <w:r w:rsidRPr="000F7385">
        <w:rPr>
          <w:rFonts w:ascii="Arial" w:hAnsi="Arial" w:cs="Arial"/>
          <w:b/>
          <w:lang w:val="en-US"/>
        </w:rPr>
        <w:t>Figure 1.</w:t>
      </w:r>
      <w:r w:rsidRPr="000F7385">
        <w:rPr>
          <w:rFonts w:ascii="Arial" w:hAnsi="Arial" w:cs="Arial"/>
          <w:lang w:val="en-US"/>
        </w:rPr>
        <w:t xml:space="preserve"> Percentage of confirmed TB cases in </w:t>
      </w:r>
      <w:proofErr w:type="spellStart"/>
      <w:r w:rsidRPr="000F7385">
        <w:rPr>
          <w:rFonts w:ascii="Arial" w:hAnsi="Arial" w:cs="Arial"/>
          <w:lang w:val="en-US"/>
        </w:rPr>
        <w:t>Cajazeiras</w:t>
      </w:r>
      <w:proofErr w:type="spellEnd"/>
      <w:r w:rsidRPr="000F7385">
        <w:rPr>
          <w:rFonts w:ascii="Arial" w:hAnsi="Arial" w:cs="Arial"/>
          <w:lang w:val="en-US"/>
        </w:rPr>
        <w:t>-PB between the years 2009 to 2019.</w:t>
      </w:r>
    </w:p>
    <w:p w14:paraId="4826A57B" w14:textId="77777777" w:rsidR="003025FC" w:rsidRPr="003025FC" w:rsidRDefault="003025FC" w:rsidP="000F7385">
      <w:pPr>
        <w:tabs>
          <w:tab w:val="left" w:pos="426"/>
        </w:tabs>
        <w:jc w:val="both"/>
        <w:rPr>
          <w:rFonts w:ascii="Arial" w:hAnsi="Arial" w:cs="Arial"/>
          <w:lang w:val="en-US"/>
        </w:rPr>
      </w:pPr>
      <w:r w:rsidRPr="000F7385">
        <w:rPr>
          <w:rFonts w:ascii="Arial" w:hAnsi="Arial" w:cs="Arial"/>
          <w:noProof/>
        </w:rPr>
        <w:drawing>
          <wp:anchor distT="0" distB="0" distL="114300" distR="114300" simplePos="0" relativeHeight="251665408" behindDoc="0" locked="0" layoutInCell="1" allowOverlap="1" wp14:anchorId="5767F4F5" wp14:editId="5C044253">
            <wp:simplePos x="0" y="0"/>
            <wp:positionH relativeFrom="column">
              <wp:posOffset>4445</wp:posOffset>
            </wp:positionH>
            <wp:positionV relativeFrom="paragraph">
              <wp:posOffset>10161</wp:posOffset>
            </wp:positionV>
            <wp:extent cx="5753100" cy="3638550"/>
            <wp:effectExtent l="0" t="0" r="0" b="0"/>
            <wp:wrapNone/>
            <wp:docPr id="1750235310" name="Imagem 1" descr="Gráfico, Gráfico de barras&#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0235310" name="Imagem 1" descr="Gráfico, Gráfico de barras&#10;&#10;O conteúdo gerado por IA pode estar incorreto."/>
                    <pic:cNvPicPr>
                      <a:picLocks noChangeAspect="1" noChangeArrowheads="1"/>
                    </pic:cNvPicPr>
                  </pic:nvPicPr>
                  <pic:blipFill rotWithShape="1">
                    <a:blip r:embed="rId11">
                      <a:extLst>
                        <a:ext uri="{28A0092B-C50C-407E-A947-70E740481C1C}">
                          <a14:useLocalDpi xmlns:a14="http://schemas.microsoft.com/office/drawing/2010/main" val="0"/>
                        </a:ext>
                      </a:extLst>
                    </a:blip>
                    <a:srcRect b="10539"/>
                    <a:stretch/>
                  </pic:blipFill>
                  <pic:spPr bwMode="auto">
                    <a:xfrm>
                      <a:off x="0" y="0"/>
                      <a:ext cx="5753100" cy="36385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DA7485D" w14:textId="77777777" w:rsidR="003025FC" w:rsidRPr="003025FC" w:rsidRDefault="003025FC" w:rsidP="003025FC">
      <w:pPr>
        <w:tabs>
          <w:tab w:val="left" w:pos="426"/>
        </w:tabs>
        <w:jc w:val="both"/>
        <w:rPr>
          <w:rFonts w:ascii="Arial" w:hAnsi="Arial" w:cs="Arial"/>
          <w:lang w:val="en-US"/>
        </w:rPr>
      </w:pPr>
    </w:p>
    <w:p w14:paraId="658FC1BE" w14:textId="77777777" w:rsidR="003025FC" w:rsidRPr="003025FC" w:rsidRDefault="003025FC" w:rsidP="003025FC">
      <w:pPr>
        <w:tabs>
          <w:tab w:val="left" w:pos="426"/>
        </w:tabs>
        <w:jc w:val="both"/>
        <w:rPr>
          <w:rFonts w:ascii="Arial" w:hAnsi="Arial" w:cs="Arial"/>
          <w:lang w:val="en-US"/>
        </w:rPr>
      </w:pPr>
    </w:p>
    <w:p w14:paraId="57088B6F" w14:textId="77777777" w:rsidR="003025FC" w:rsidRPr="003025FC" w:rsidRDefault="003025FC" w:rsidP="003025FC">
      <w:pPr>
        <w:tabs>
          <w:tab w:val="left" w:pos="426"/>
        </w:tabs>
        <w:jc w:val="both"/>
        <w:rPr>
          <w:rFonts w:ascii="Arial" w:hAnsi="Arial" w:cs="Arial"/>
          <w:lang w:val="en-US"/>
        </w:rPr>
      </w:pPr>
    </w:p>
    <w:p w14:paraId="7DDA135D" w14:textId="77777777" w:rsidR="003025FC" w:rsidRPr="003025FC" w:rsidRDefault="003025FC" w:rsidP="003025FC">
      <w:pPr>
        <w:tabs>
          <w:tab w:val="left" w:pos="426"/>
        </w:tabs>
        <w:jc w:val="both"/>
        <w:rPr>
          <w:rFonts w:ascii="Arial" w:hAnsi="Arial" w:cs="Arial"/>
          <w:lang w:val="en-US"/>
        </w:rPr>
      </w:pPr>
    </w:p>
    <w:p w14:paraId="3225C229" w14:textId="77777777" w:rsidR="003025FC" w:rsidRPr="003025FC" w:rsidRDefault="003025FC" w:rsidP="003025FC">
      <w:pPr>
        <w:tabs>
          <w:tab w:val="left" w:pos="426"/>
        </w:tabs>
        <w:jc w:val="both"/>
        <w:rPr>
          <w:rFonts w:ascii="Arial" w:hAnsi="Arial" w:cs="Arial"/>
          <w:lang w:val="en-US"/>
        </w:rPr>
      </w:pPr>
    </w:p>
    <w:p w14:paraId="6D965D9B" w14:textId="77777777" w:rsidR="003025FC" w:rsidRPr="003025FC" w:rsidRDefault="003025FC" w:rsidP="003025FC">
      <w:pPr>
        <w:tabs>
          <w:tab w:val="left" w:pos="426"/>
        </w:tabs>
        <w:jc w:val="both"/>
        <w:rPr>
          <w:rFonts w:ascii="Arial" w:hAnsi="Arial" w:cs="Arial"/>
          <w:lang w:val="en-US"/>
        </w:rPr>
      </w:pPr>
    </w:p>
    <w:p w14:paraId="3C9204C9" w14:textId="77777777" w:rsidR="003025FC" w:rsidRPr="003025FC" w:rsidRDefault="003025FC" w:rsidP="003025FC">
      <w:pPr>
        <w:tabs>
          <w:tab w:val="left" w:pos="426"/>
        </w:tabs>
        <w:jc w:val="both"/>
        <w:rPr>
          <w:rFonts w:ascii="Arial" w:hAnsi="Arial" w:cs="Arial"/>
          <w:lang w:val="en-US"/>
        </w:rPr>
      </w:pPr>
    </w:p>
    <w:p w14:paraId="48CE6810" w14:textId="77777777" w:rsidR="003025FC" w:rsidRPr="003025FC" w:rsidRDefault="003025FC" w:rsidP="003025FC">
      <w:pPr>
        <w:tabs>
          <w:tab w:val="left" w:pos="426"/>
        </w:tabs>
        <w:jc w:val="both"/>
        <w:rPr>
          <w:rFonts w:ascii="Arial" w:hAnsi="Arial" w:cs="Arial"/>
          <w:lang w:val="en-US"/>
        </w:rPr>
      </w:pPr>
    </w:p>
    <w:p w14:paraId="317B0DDF" w14:textId="77777777" w:rsidR="003025FC" w:rsidRPr="003025FC" w:rsidRDefault="003025FC" w:rsidP="003025FC">
      <w:pPr>
        <w:tabs>
          <w:tab w:val="left" w:pos="426"/>
        </w:tabs>
        <w:jc w:val="both"/>
        <w:rPr>
          <w:rFonts w:ascii="Arial" w:hAnsi="Arial" w:cs="Arial"/>
          <w:lang w:val="en-US"/>
        </w:rPr>
      </w:pPr>
    </w:p>
    <w:p w14:paraId="58CFF89B" w14:textId="77777777" w:rsidR="003025FC" w:rsidRPr="003025FC" w:rsidRDefault="003025FC" w:rsidP="003025FC">
      <w:pPr>
        <w:tabs>
          <w:tab w:val="left" w:pos="426"/>
        </w:tabs>
        <w:jc w:val="both"/>
        <w:rPr>
          <w:rFonts w:ascii="Arial" w:hAnsi="Arial" w:cs="Arial"/>
          <w:lang w:val="en-US"/>
        </w:rPr>
      </w:pPr>
    </w:p>
    <w:p w14:paraId="3D812EEC" w14:textId="77777777" w:rsidR="003025FC" w:rsidRPr="003025FC" w:rsidRDefault="003025FC" w:rsidP="003025FC">
      <w:pPr>
        <w:tabs>
          <w:tab w:val="left" w:pos="426"/>
        </w:tabs>
        <w:jc w:val="both"/>
        <w:rPr>
          <w:rFonts w:ascii="Arial" w:hAnsi="Arial" w:cs="Arial"/>
          <w:lang w:val="en-US"/>
        </w:rPr>
      </w:pPr>
    </w:p>
    <w:p w14:paraId="1FF1DAB2" w14:textId="77777777" w:rsidR="003025FC" w:rsidRPr="003025FC" w:rsidRDefault="003025FC" w:rsidP="003025FC">
      <w:pPr>
        <w:tabs>
          <w:tab w:val="left" w:pos="426"/>
        </w:tabs>
        <w:jc w:val="both"/>
        <w:rPr>
          <w:rFonts w:ascii="Arial" w:hAnsi="Arial" w:cs="Arial"/>
          <w:lang w:val="en-US"/>
        </w:rPr>
      </w:pPr>
    </w:p>
    <w:p w14:paraId="1C5F92AB" w14:textId="77777777" w:rsidR="003025FC" w:rsidRPr="003025FC" w:rsidRDefault="003025FC" w:rsidP="003025FC">
      <w:pPr>
        <w:tabs>
          <w:tab w:val="left" w:pos="426"/>
        </w:tabs>
        <w:jc w:val="both"/>
        <w:rPr>
          <w:rFonts w:ascii="Arial" w:hAnsi="Arial" w:cs="Arial"/>
          <w:lang w:val="en-US"/>
        </w:rPr>
      </w:pPr>
    </w:p>
    <w:p w14:paraId="198A5FD9" w14:textId="77777777" w:rsidR="003025FC" w:rsidRPr="003025FC" w:rsidRDefault="003025FC" w:rsidP="003025FC">
      <w:pPr>
        <w:tabs>
          <w:tab w:val="left" w:pos="426"/>
        </w:tabs>
        <w:jc w:val="both"/>
        <w:rPr>
          <w:rFonts w:ascii="Arial" w:hAnsi="Arial" w:cs="Arial"/>
          <w:lang w:val="en-US"/>
        </w:rPr>
      </w:pPr>
    </w:p>
    <w:p w14:paraId="6C8BC45F" w14:textId="77777777" w:rsidR="003025FC" w:rsidRPr="003025FC" w:rsidRDefault="003025FC" w:rsidP="003025FC">
      <w:pPr>
        <w:tabs>
          <w:tab w:val="left" w:pos="426"/>
        </w:tabs>
        <w:jc w:val="both"/>
        <w:rPr>
          <w:rFonts w:ascii="Arial" w:hAnsi="Arial" w:cs="Arial"/>
          <w:lang w:val="en-US"/>
        </w:rPr>
      </w:pPr>
    </w:p>
    <w:p w14:paraId="48F967B9" w14:textId="77777777" w:rsidR="003025FC" w:rsidRPr="003025FC" w:rsidRDefault="003025FC" w:rsidP="003025FC">
      <w:pPr>
        <w:tabs>
          <w:tab w:val="left" w:pos="426"/>
        </w:tabs>
        <w:jc w:val="both"/>
        <w:rPr>
          <w:rFonts w:ascii="Arial" w:hAnsi="Arial" w:cs="Arial"/>
          <w:lang w:val="en-US"/>
        </w:rPr>
      </w:pPr>
    </w:p>
    <w:p w14:paraId="230CFDC0" w14:textId="77777777" w:rsidR="003025FC" w:rsidRPr="003025FC" w:rsidRDefault="003025FC" w:rsidP="003025FC">
      <w:pPr>
        <w:tabs>
          <w:tab w:val="left" w:pos="426"/>
        </w:tabs>
        <w:jc w:val="both"/>
        <w:rPr>
          <w:rFonts w:ascii="Arial" w:hAnsi="Arial" w:cs="Arial"/>
          <w:lang w:val="en-US"/>
        </w:rPr>
      </w:pPr>
    </w:p>
    <w:p w14:paraId="446F648C" w14:textId="77777777" w:rsidR="003025FC" w:rsidRPr="003025FC" w:rsidRDefault="003025FC" w:rsidP="003025FC">
      <w:pPr>
        <w:tabs>
          <w:tab w:val="left" w:pos="426"/>
        </w:tabs>
        <w:jc w:val="both"/>
        <w:rPr>
          <w:rFonts w:ascii="Arial" w:hAnsi="Arial" w:cs="Arial"/>
          <w:lang w:val="en-US"/>
        </w:rPr>
      </w:pPr>
    </w:p>
    <w:p w14:paraId="007138BD" w14:textId="77777777" w:rsidR="003025FC" w:rsidRPr="003025FC" w:rsidRDefault="003025FC" w:rsidP="003025FC">
      <w:pPr>
        <w:tabs>
          <w:tab w:val="left" w:pos="426"/>
        </w:tabs>
        <w:jc w:val="both"/>
        <w:rPr>
          <w:rFonts w:ascii="Arial" w:hAnsi="Arial" w:cs="Arial"/>
          <w:lang w:val="en-US"/>
        </w:rPr>
      </w:pPr>
    </w:p>
    <w:p w14:paraId="129A5107" w14:textId="77777777" w:rsidR="003025FC" w:rsidRPr="003025FC" w:rsidRDefault="003025FC" w:rsidP="003025FC">
      <w:pPr>
        <w:tabs>
          <w:tab w:val="left" w:pos="426"/>
        </w:tabs>
        <w:jc w:val="both"/>
        <w:rPr>
          <w:rFonts w:ascii="Arial" w:hAnsi="Arial" w:cs="Arial"/>
          <w:lang w:val="en-US"/>
        </w:rPr>
      </w:pPr>
    </w:p>
    <w:p w14:paraId="45232D05" w14:textId="77777777" w:rsidR="003025FC" w:rsidRPr="000F7385" w:rsidRDefault="003025FC" w:rsidP="006823E1">
      <w:pPr>
        <w:ind w:firstLine="567"/>
        <w:rPr>
          <w:rFonts w:ascii="Arial" w:hAnsi="Arial" w:cs="Arial"/>
          <w:sz w:val="20"/>
          <w:szCs w:val="20"/>
          <w:lang w:val="en-US"/>
        </w:rPr>
      </w:pPr>
      <w:r w:rsidRPr="000F7385">
        <w:rPr>
          <w:rFonts w:ascii="Arial" w:hAnsi="Arial" w:cs="Arial"/>
          <w:b/>
          <w:sz w:val="20"/>
          <w:szCs w:val="20"/>
          <w:lang w:val="en-US"/>
        </w:rPr>
        <w:t>Source:</w:t>
      </w:r>
      <w:r w:rsidRPr="000F7385">
        <w:rPr>
          <w:rFonts w:ascii="Arial" w:hAnsi="Arial" w:cs="Arial"/>
          <w:sz w:val="20"/>
          <w:szCs w:val="20"/>
          <w:lang w:val="en-US"/>
        </w:rPr>
        <w:t xml:space="preserve"> Research data, 2020.</w:t>
      </w:r>
    </w:p>
    <w:p w14:paraId="7182F5FD" w14:textId="77777777" w:rsidR="003025FC" w:rsidRPr="00961974" w:rsidRDefault="003025FC" w:rsidP="000F7385">
      <w:pPr>
        <w:tabs>
          <w:tab w:val="left" w:pos="0"/>
        </w:tabs>
        <w:spacing w:line="360" w:lineRule="auto"/>
        <w:jc w:val="both"/>
        <w:rPr>
          <w:rFonts w:ascii="Arial" w:hAnsi="Arial" w:cs="Arial"/>
          <w:lang w:val="en-US"/>
        </w:rPr>
      </w:pPr>
    </w:p>
    <w:p w14:paraId="4823D2E9" w14:textId="68764F58" w:rsidR="003025FC" w:rsidRDefault="003025FC" w:rsidP="000F7385">
      <w:pPr>
        <w:tabs>
          <w:tab w:val="left" w:pos="0"/>
        </w:tabs>
        <w:spacing w:line="360" w:lineRule="auto"/>
        <w:ind w:firstLine="567"/>
        <w:jc w:val="both"/>
        <w:rPr>
          <w:rFonts w:ascii="Arial" w:hAnsi="Arial" w:cs="Arial"/>
          <w:lang w:val="en-US"/>
        </w:rPr>
      </w:pPr>
      <w:r w:rsidRPr="00961974">
        <w:rPr>
          <w:rFonts w:ascii="Arial" w:hAnsi="Arial" w:cs="Arial"/>
          <w:lang w:val="en-US"/>
        </w:rPr>
        <w:t>The association between the age group and gender affected by tuberculosis can be seen in Table 1.</w:t>
      </w:r>
    </w:p>
    <w:p w14:paraId="326F5B50" w14:textId="77777777" w:rsidR="003025FC" w:rsidRDefault="003025FC" w:rsidP="000F7385">
      <w:pPr>
        <w:tabs>
          <w:tab w:val="left" w:pos="0"/>
        </w:tabs>
        <w:spacing w:line="360" w:lineRule="auto"/>
        <w:ind w:firstLine="567"/>
        <w:jc w:val="both"/>
        <w:rPr>
          <w:rFonts w:ascii="Arial" w:hAnsi="Arial" w:cs="Arial"/>
          <w:lang w:val="en-US"/>
        </w:rPr>
      </w:pPr>
    </w:p>
    <w:p w14:paraId="57ECDCB5" w14:textId="77777777" w:rsidR="003025FC" w:rsidRDefault="003025FC" w:rsidP="000F7385">
      <w:pPr>
        <w:tabs>
          <w:tab w:val="left" w:pos="0"/>
        </w:tabs>
        <w:spacing w:line="360" w:lineRule="auto"/>
        <w:ind w:firstLine="567"/>
        <w:jc w:val="both"/>
        <w:rPr>
          <w:rFonts w:ascii="Arial" w:hAnsi="Arial" w:cs="Arial"/>
          <w:lang w:val="en-US"/>
        </w:rPr>
      </w:pPr>
    </w:p>
    <w:p w14:paraId="776A9731" w14:textId="7CF4D2C2" w:rsidR="003025FC" w:rsidRDefault="003025FC" w:rsidP="000F7385">
      <w:pPr>
        <w:tabs>
          <w:tab w:val="left" w:pos="0"/>
        </w:tabs>
        <w:spacing w:line="360" w:lineRule="auto"/>
        <w:ind w:firstLine="567"/>
        <w:jc w:val="both"/>
        <w:rPr>
          <w:rFonts w:ascii="Arial" w:hAnsi="Arial" w:cs="Arial"/>
          <w:lang w:val="en-US"/>
        </w:rPr>
      </w:pPr>
    </w:p>
    <w:p w14:paraId="57465616" w14:textId="77777777" w:rsidR="00F551D8" w:rsidRDefault="00F551D8" w:rsidP="000F7385">
      <w:pPr>
        <w:tabs>
          <w:tab w:val="left" w:pos="0"/>
        </w:tabs>
        <w:spacing w:line="360" w:lineRule="auto"/>
        <w:ind w:firstLine="567"/>
        <w:jc w:val="both"/>
        <w:rPr>
          <w:rFonts w:ascii="Arial" w:hAnsi="Arial" w:cs="Arial"/>
          <w:lang w:val="en-US"/>
        </w:rPr>
      </w:pPr>
    </w:p>
    <w:p w14:paraId="52353AB4" w14:textId="77777777" w:rsidR="003025FC" w:rsidRPr="000F7385" w:rsidRDefault="003025FC" w:rsidP="000F7385">
      <w:pPr>
        <w:jc w:val="both"/>
        <w:rPr>
          <w:rFonts w:ascii="Arial" w:hAnsi="Arial" w:cs="Arial"/>
          <w:lang w:val="en-US"/>
        </w:rPr>
      </w:pPr>
      <w:r w:rsidRPr="000F7385">
        <w:rPr>
          <w:rFonts w:ascii="Arial" w:hAnsi="Arial" w:cs="Arial"/>
          <w:b/>
          <w:lang w:val="en-US"/>
        </w:rPr>
        <w:lastRenderedPageBreak/>
        <w:t xml:space="preserve">Table 1. </w:t>
      </w:r>
      <w:r w:rsidRPr="000F7385">
        <w:rPr>
          <w:rFonts w:ascii="Arial" w:hAnsi="Arial" w:cs="Arial"/>
          <w:lang w:val="en-US"/>
        </w:rPr>
        <w:t xml:space="preserve">Association between age group and gender of people affected by TB in </w:t>
      </w:r>
      <w:proofErr w:type="spellStart"/>
      <w:r w:rsidRPr="000F7385">
        <w:rPr>
          <w:rFonts w:ascii="Arial" w:hAnsi="Arial" w:cs="Arial"/>
          <w:lang w:val="en-US"/>
        </w:rPr>
        <w:t>Cajazeiras</w:t>
      </w:r>
      <w:proofErr w:type="spellEnd"/>
      <w:r w:rsidRPr="000F7385">
        <w:rPr>
          <w:rFonts w:ascii="Arial" w:hAnsi="Arial" w:cs="Arial"/>
          <w:lang w:val="en-US"/>
        </w:rPr>
        <w:t>-PB between the years 2009 to 2019.</w:t>
      </w:r>
    </w:p>
    <w:tbl>
      <w:tblPr>
        <w:tblStyle w:val="Tabelacomgrade"/>
        <w:tblW w:w="763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2189"/>
        <w:gridCol w:w="840"/>
        <w:gridCol w:w="837"/>
        <w:gridCol w:w="798"/>
        <w:gridCol w:w="953"/>
        <w:gridCol w:w="987"/>
        <w:gridCol w:w="1035"/>
      </w:tblGrid>
      <w:tr w:rsidR="003025FC" w:rsidRPr="00FD4CF9" w14:paraId="486E182E" w14:textId="77777777" w:rsidTr="00A21861">
        <w:trPr>
          <w:trHeight w:val="766"/>
          <w:jc w:val="center"/>
        </w:trPr>
        <w:tc>
          <w:tcPr>
            <w:tcW w:w="2189" w:type="dxa"/>
            <w:tcBorders>
              <w:top w:val="single" w:sz="4" w:space="0" w:color="auto"/>
              <w:bottom w:val="single" w:sz="4" w:space="0" w:color="auto"/>
            </w:tcBorders>
          </w:tcPr>
          <w:p w14:paraId="5F19ED52" w14:textId="77777777" w:rsidR="003025FC" w:rsidRPr="000F7385" w:rsidRDefault="003025FC" w:rsidP="00A21861">
            <w:pPr>
              <w:jc w:val="center"/>
              <w:rPr>
                <w:rFonts w:ascii="Arial" w:hAnsi="Arial" w:cs="Arial"/>
                <w:b/>
                <w:sz w:val="20"/>
                <w:szCs w:val="20"/>
              </w:rPr>
            </w:pPr>
            <w:r w:rsidRPr="000F7385">
              <w:rPr>
                <w:rFonts w:ascii="Arial" w:hAnsi="Arial" w:cs="Arial"/>
                <w:b/>
                <w:sz w:val="20"/>
                <w:szCs w:val="20"/>
              </w:rPr>
              <w:t>Age range</w:t>
            </w:r>
          </w:p>
        </w:tc>
        <w:tc>
          <w:tcPr>
            <w:tcW w:w="1677" w:type="dxa"/>
            <w:gridSpan w:val="2"/>
            <w:tcBorders>
              <w:top w:val="single" w:sz="4" w:space="0" w:color="auto"/>
              <w:bottom w:val="single" w:sz="4" w:space="0" w:color="auto"/>
            </w:tcBorders>
          </w:tcPr>
          <w:p w14:paraId="00B24C24" w14:textId="77777777" w:rsidR="003025FC" w:rsidRPr="000F7385" w:rsidRDefault="003025FC" w:rsidP="00A21861">
            <w:pPr>
              <w:jc w:val="center"/>
              <w:rPr>
                <w:rFonts w:ascii="Arial" w:hAnsi="Arial" w:cs="Arial"/>
                <w:b/>
                <w:sz w:val="20"/>
                <w:szCs w:val="20"/>
              </w:rPr>
            </w:pPr>
            <w:r w:rsidRPr="000F7385">
              <w:rPr>
                <w:rFonts w:ascii="Arial" w:hAnsi="Arial" w:cs="Arial"/>
                <w:b/>
                <w:sz w:val="20"/>
                <w:szCs w:val="20"/>
              </w:rPr>
              <w:t xml:space="preserve">Male </w:t>
            </w:r>
            <w:proofErr w:type="spellStart"/>
            <w:r w:rsidRPr="000F7385">
              <w:rPr>
                <w:rFonts w:ascii="Arial" w:hAnsi="Arial" w:cs="Arial"/>
                <w:b/>
                <w:sz w:val="20"/>
                <w:szCs w:val="20"/>
              </w:rPr>
              <w:t>gender</w:t>
            </w:r>
            <w:proofErr w:type="spellEnd"/>
          </w:p>
        </w:tc>
        <w:tc>
          <w:tcPr>
            <w:tcW w:w="1751" w:type="dxa"/>
            <w:gridSpan w:val="2"/>
            <w:tcBorders>
              <w:top w:val="single" w:sz="4" w:space="0" w:color="auto"/>
              <w:bottom w:val="single" w:sz="4" w:space="0" w:color="auto"/>
            </w:tcBorders>
          </w:tcPr>
          <w:p w14:paraId="531FC364" w14:textId="77777777" w:rsidR="003025FC" w:rsidRPr="000F7385" w:rsidRDefault="003025FC" w:rsidP="00A21861">
            <w:pPr>
              <w:jc w:val="center"/>
              <w:rPr>
                <w:rFonts w:ascii="Arial" w:hAnsi="Arial" w:cs="Arial"/>
                <w:b/>
                <w:sz w:val="20"/>
                <w:szCs w:val="20"/>
              </w:rPr>
            </w:pPr>
            <w:proofErr w:type="spellStart"/>
            <w:r w:rsidRPr="000F7385">
              <w:rPr>
                <w:rFonts w:ascii="Arial" w:hAnsi="Arial" w:cs="Arial"/>
                <w:b/>
                <w:sz w:val="20"/>
                <w:szCs w:val="20"/>
              </w:rPr>
              <w:t>Feminine</w:t>
            </w:r>
            <w:proofErr w:type="spellEnd"/>
            <w:r w:rsidRPr="000F7385">
              <w:rPr>
                <w:rFonts w:ascii="Arial" w:hAnsi="Arial" w:cs="Arial"/>
                <w:b/>
                <w:sz w:val="20"/>
                <w:szCs w:val="20"/>
              </w:rPr>
              <w:t xml:space="preserve"> </w:t>
            </w:r>
            <w:proofErr w:type="spellStart"/>
            <w:r w:rsidRPr="000F7385">
              <w:rPr>
                <w:rFonts w:ascii="Arial" w:hAnsi="Arial" w:cs="Arial"/>
                <w:b/>
                <w:sz w:val="20"/>
                <w:szCs w:val="20"/>
              </w:rPr>
              <w:t>gender</w:t>
            </w:r>
            <w:proofErr w:type="spellEnd"/>
          </w:p>
        </w:tc>
        <w:tc>
          <w:tcPr>
            <w:tcW w:w="2022" w:type="dxa"/>
            <w:gridSpan w:val="2"/>
            <w:tcBorders>
              <w:top w:val="single" w:sz="4" w:space="0" w:color="auto"/>
              <w:bottom w:val="single" w:sz="4" w:space="0" w:color="auto"/>
            </w:tcBorders>
          </w:tcPr>
          <w:p w14:paraId="0497A3A8" w14:textId="77777777" w:rsidR="003025FC" w:rsidRPr="000F7385" w:rsidRDefault="003025FC" w:rsidP="00A21861">
            <w:pPr>
              <w:jc w:val="center"/>
              <w:rPr>
                <w:rFonts w:ascii="Arial" w:hAnsi="Arial" w:cs="Arial"/>
                <w:b/>
                <w:sz w:val="20"/>
                <w:szCs w:val="20"/>
                <w:lang w:val="en-US"/>
              </w:rPr>
            </w:pPr>
            <w:r w:rsidRPr="000F7385">
              <w:rPr>
                <w:rFonts w:ascii="Arial" w:hAnsi="Arial" w:cs="Arial"/>
                <w:b/>
                <w:sz w:val="20"/>
                <w:szCs w:val="20"/>
                <w:lang w:val="en-US"/>
              </w:rPr>
              <w:t>Total by gender and age group</w:t>
            </w:r>
          </w:p>
        </w:tc>
      </w:tr>
      <w:tr w:rsidR="003025FC" w:rsidRPr="000F7385" w14:paraId="2B3428BC" w14:textId="77777777" w:rsidTr="00A21861">
        <w:trPr>
          <w:trHeight w:val="381"/>
          <w:jc w:val="center"/>
        </w:trPr>
        <w:tc>
          <w:tcPr>
            <w:tcW w:w="2189" w:type="dxa"/>
            <w:tcBorders>
              <w:top w:val="single" w:sz="4" w:space="0" w:color="auto"/>
              <w:bottom w:val="single" w:sz="4" w:space="0" w:color="auto"/>
            </w:tcBorders>
          </w:tcPr>
          <w:p w14:paraId="42A286BC" w14:textId="77777777" w:rsidR="003025FC" w:rsidRPr="000F7385" w:rsidRDefault="003025FC" w:rsidP="00A21861">
            <w:pPr>
              <w:jc w:val="center"/>
              <w:rPr>
                <w:rFonts w:ascii="Arial" w:hAnsi="Arial" w:cs="Arial"/>
                <w:b/>
                <w:sz w:val="20"/>
                <w:szCs w:val="20"/>
                <w:lang w:val="en-US"/>
              </w:rPr>
            </w:pPr>
          </w:p>
        </w:tc>
        <w:tc>
          <w:tcPr>
            <w:tcW w:w="840" w:type="dxa"/>
            <w:tcBorders>
              <w:top w:val="single" w:sz="4" w:space="0" w:color="auto"/>
              <w:bottom w:val="single" w:sz="4" w:space="0" w:color="auto"/>
            </w:tcBorders>
          </w:tcPr>
          <w:p w14:paraId="7017B4F5" w14:textId="77777777" w:rsidR="003025FC" w:rsidRPr="000F7385" w:rsidRDefault="003025FC" w:rsidP="00A21861">
            <w:pPr>
              <w:jc w:val="center"/>
              <w:rPr>
                <w:rFonts w:ascii="Arial" w:hAnsi="Arial" w:cs="Arial"/>
                <w:b/>
                <w:sz w:val="20"/>
                <w:szCs w:val="20"/>
              </w:rPr>
            </w:pPr>
            <w:r w:rsidRPr="000F7385">
              <w:rPr>
                <w:rFonts w:ascii="Arial" w:hAnsi="Arial" w:cs="Arial"/>
                <w:b/>
                <w:sz w:val="20"/>
                <w:szCs w:val="20"/>
              </w:rPr>
              <w:t>N</w:t>
            </w:r>
          </w:p>
        </w:tc>
        <w:tc>
          <w:tcPr>
            <w:tcW w:w="837" w:type="dxa"/>
            <w:tcBorders>
              <w:top w:val="single" w:sz="4" w:space="0" w:color="auto"/>
              <w:bottom w:val="single" w:sz="4" w:space="0" w:color="auto"/>
            </w:tcBorders>
          </w:tcPr>
          <w:p w14:paraId="588612F7" w14:textId="77777777" w:rsidR="003025FC" w:rsidRPr="000F7385" w:rsidRDefault="003025FC" w:rsidP="00A21861">
            <w:pPr>
              <w:jc w:val="center"/>
              <w:rPr>
                <w:rFonts w:ascii="Arial" w:hAnsi="Arial" w:cs="Arial"/>
                <w:b/>
                <w:sz w:val="20"/>
                <w:szCs w:val="20"/>
              </w:rPr>
            </w:pPr>
            <w:r w:rsidRPr="000F7385">
              <w:rPr>
                <w:rFonts w:ascii="Arial" w:hAnsi="Arial" w:cs="Arial"/>
                <w:b/>
                <w:sz w:val="20"/>
                <w:szCs w:val="20"/>
              </w:rPr>
              <w:t>%</w:t>
            </w:r>
          </w:p>
        </w:tc>
        <w:tc>
          <w:tcPr>
            <w:tcW w:w="798" w:type="dxa"/>
            <w:tcBorders>
              <w:top w:val="single" w:sz="4" w:space="0" w:color="auto"/>
              <w:bottom w:val="single" w:sz="4" w:space="0" w:color="auto"/>
            </w:tcBorders>
          </w:tcPr>
          <w:p w14:paraId="2A92603A" w14:textId="77777777" w:rsidR="003025FC" w:rsidRPr="000F7385" w:rsidRDefault="003025FC" w:rsidP="00A21861">
            <w:pPr>
              <w:jc w:val="center"/>
              <w:rPr>
                <w:rFonts w:ascii="Arial" w:hAnsi="Arial" w:cs="Arial"/>
                <w:b/>
                <w:sz w:val="20"/>
                <w:szCs w:val="20"/>
              </w:rPr>
            </w:pPr>
            <w:r w:rsidRPr="000F7385">
              <w:rPr>
                <w:rFonts w:ascii="Arial" w:hAnsi="Arial" w:cs="Arial"/>
                <w:b/>
                <w:sz w:val="20"/>
                <w:szCs w:val="20"/>
              </w:rPr>
              <w:t>N</w:t>
            </w:r>
          </w:p>
        </w:tc>
        <w:tc>
          <w:tcPr>
            <w:tcW w:w="953" w:type="dxa"/>
            <w:tcBorders>
              <w:top w:val="single" w:sz="4" w:space="0" w:color="auto"/>
              <w:bottom w:val="single" w:sz="4" w:space="0" w:color="auto"/>
            </w:tcBorders>
          </w:tcPr>
          <w:p w14:paraId="4C826A62" w14:textId="77777777" w:rsidR="003025FC" w:rsidRPr="000F7385" w:rsidRDefault="003025FC" w:rsidP="00A21861">
            <w:pPr>
              <w:jc w:val="center"/>
              <w:rPr>
                <w:rFonts w:ascii="Arial" w:hAnsi="Arial" w:cs="Arial"/>
                <w:b/>
                <w:sz w:val="20"/>
                <w:szCs w:val="20"/>
              </w:rPr>
            </w:pPr>
            <w:r w:rsidRPr="000F7385">
              <w:rPr>
                <w:rFonts w:ascii="Arial" w:hAnsi="Arial" w:cs="Arial"/>
                <w:b/>
                <w:sz w:val="20"/>
                <w:szCs w:val="20"/>
              </w:rPr>
              <w:t>%</w:t>
            </w:r>
          </w:p>
        </w:tc>
        <w:tc>
          <w:tcPr>
            <w:tcW w:w="987" w:type="dxa"/>
            <w:tcBorders>
              <w:top w:val="single" w:sz="4" w:space="0" w:color="auto"/>
              <w:bottom w:val="single" w:sz="4" w:space="0" w:color="auto"/>
            </w:tcBorders>
          </w:tcPr>
          <w:p w14:paraId="42381F39" w14:textId="77777777" w:rsidR="003025FC" w:rsidRPr="000F7385" w:rsidRDefault="003025FC" w:rsidP="00A21861">
            <w:pPr>
              <w:jc w:val="center"/>
              <w:rPr>
                <w:rFonts w:ascii="Arial" w:hAnsi="Arial" w:cs="Arial"/>
                <w:b/>
                <w:sz w:val="20"/>
                <w:szCs w:val="20"/>
              </w:rPr>
            </w:pPr>
            <w:r w:rsidRPr="000F7385">
              <w:rPr>
                <w:rFonts w:ascii="Arial" w:hAnsi="Arial" w:cs="Arial"/>
                <w:b/>
                <w:sz w:val="20"/>
                <w:szCs w:val="20"/>
              </w:rPr>
              <w:t>N</w:t>
            </w:r>
          </w:p>
        </w:tc>
        <w:tc>
          <w:tcPr>
            <w:tcW w:w="1035" w:type="dxa"/>
            <w:tcBorders>
              <w:top w:val="single" w:sz="4" w:space="0" w:color="auto"/>
              <w:bottom w:val="single" w:sz="4" w:space="0" w:color="auto"/>
            </w:tcBorders>
          </w:tcPr>
          <w:p w14:paraId="7E129D94" w14:textId="77777777" w:rsidR="003025FC" w:rsidRPr="000F7385" w:rsidRDefault="003025FC" w:rsidP="00A21861">
            <w:pPr>
              <w:jc w:val="center"/>
              <w:rPr>
                <w:rFonts w:ascii="Arial" w:hAnsi="Arial" w:cs="Arial"/>
                <w:b/>
                <w:sz w:val="20"/>
                <w:szCs w:val="20"/>
              </w:rPr>
            </w:pPr>
            <w:r w:rsidRPr="000F7385">
              <w:rPr>
                <w:rFonts w:ascii="Arial" w:hAnsi="Arial" w:cs="Arial"/>
                <w:b/>
                <w:sz w:val="20"/>
                <w:szCs w:val="20"/>
              </w:rPr>
              <w:t>%</w:t>
            </w:r>
          </w:p>
        </w:tc>
      </w:tr>
      <w:tr w:rsidR="003025FC" w:rsidRPr="000F7385" w14:paraId="0297B5CF" w14:textId="77777777" w:rsidTr="00A21861">
        <w:trPr>
          <w:trHeight w:val="362"/>
          <w:jc w:val="center"/>
        </w:trPr>
        <w:tc>
          <w:tcPr>
            <w:tcW w:w="2189" w:type="dxa"/>
            <w:tcBorders>
              <w:top w:val="single" w:sz="4" w:space="0" w:color="auto"/>
            </w:tcBorders>
          </w:tcPr>
          <w:p w14:paraId="0B0B726A" w14:textId="77777777" w:rsidR="003025FC" w:rsidRPr="000F7385" w:rsidRDefault="003025FC" w:rsidP="00A21861">
            <w:pPr>
              <w:jc w:val="center"/>
              <w:rPr>
                <w:rFonts w:ascii="Arial" w:hAnsi="Arial" w:cs="Arial"/>
                <w:sz w:val="20"/>
                <w:szCs w:val="20"/>
              </w:rPr>
            </w:pPr>
            <w:r w:rsidRPr="000F7385">
              <w:rPr>
                <w:rFonts w:ascii="Arial" w:hAnsi="Arial" w:cs="Arial"/>
                <w:sz w:val="20"/>
                <w:szCs w:val="20"/>
              </w:rPr>
              <w:t>&lt; 1 ano</w:t>
            </w:r>
          </w:p>
        </w:tc>
        <w:tc>
          <w:tcPr>
            <w:tcW w:w="840" w:type="dxa"/>
            <w:tcBorders>
              <w:top w:val="single" w:sz="4" w:space="0" w:color="auto"/>
            </w:tcBorders>
          </w:tcPr>
          <w:p w14:paraId="5131163D" w14:textId="77777777" w:rsidR="003025FC" w:rsidRPr="000F7385" w:rsidRDefault="003025FC" w:rsidP="00A21861">
            <w:pPr>
              <w:jc w:val="center"/>
              <w:rPr>
                <w:rFonts w:ascii="Arial" w:hAnsi="Arial" w:cs="Arial"/>
                <w:sz w:val="20"/>
                <w:szCs w:val="20"/>
              </w:rPr>
            </w:pPr>
            <w:r w:rsidRPr="000F7385">
              <w:rPr>
                <w:rFonts w:ascii="Arial" w:hAnsi="Arial" w:cs="Arial"/>
                <w:sz w:val="20"/>
                <w:szCs w:val="20"/>
              </w:rPr>
              <w:t>02</w:t>
            </w:r>
          </w:p>
        </w:tc>
        <w:tc>
          <w:tcPr>
            <w:tcW w:w="837" w:type="dxa"/>
            <w:tcBorders>
              <w:top w:val="single" w:sz="4" w:space="0" w:color="auto"/>
            </w:tcBorders>
          </w:tcPr>
          <w:p w14:paraId="632EF1CF" w14:textId="77777777" w:rsidR="003025FC" w:rsidRPr="000F7385" w:rsidRDefault="003025FC" w:rsidP="00A21861">
            <w:pPr>
              <w:jc w:val="center"/>
              <w:rPr>
                <w:rFonts w:ascii="Arial" w:hAnsi="Arial" w:cs="Arial"/>
                <w:sz w:val="20"/>
                <w:szCs w:val="20"/>
              </w:rPr>
            </w:pPr>
            <w:r w:rsidRPr="000F7385">
              <w:rPr>
                <w:rFonts w:ascii="Arial" w:hAnsi="Arial" w:cs="Arial"/>
                <w:sz w:val="20"/>
                <w:szCs w:val="20"/>
              </w:rPr>
              <w:t>1.1</w:t>
            </w:r>
          </w:p>
        </w:tc>
        <w:tc>
          <w:tcPr>
            <w:tcW w:w="798" w:type="dxa"/>
            <w:tcBorders>
              <w:top w:val="single" w:sz="4" w:space="0" w:color="auto"/>
            </w:tcBorders>
          </w:tcPr>
          <w:p w14:paraId="1AFF6F43" w14:textId="77777777" w:rsidR="003025FC" w:rsidRPr="000F7385" w:rsidRDefault="003025FC" w:rsidP="00A21861">
            <w:pPr>
              <w:jc w:val="center"/>
              <w:rPr>
                <w:rFonts w:ascii="Arial" w:hAnsi="Arial" w:cs="Arial"/>
                <w:sz w:val="20"/>
                <w:szCs w:val="20"/>
              </w:rPr>
            </w:pPr>
            <w:r w:rsidRPr="000F7385">
              <w:rPr>
                <w:rFonts w:ascii="Arial" w:hAnsi="Arial" w:cs="Arial"/>
                <w:sz w:val="20"/>
                <w:szCs w:val="20"/>
              </w:rPr>
              <w:t>00</w:t>
            </w:r>
          </w:p>
        </w:tc>
        <w:tc>
          <w:tcPr>
            <w:tcW w:w="953" w:type="dxa"/>
            <w:tcBorders>
              <w:top w:val="single" w:sz="4" w:space="0" w:color="auto"/>
            </w:tcBorders>
          </w:tcPr>
          <w:p w14:paraId="545C27BE" w14:textId="77777777" w:rsidR="003025FC" w:rsidRPr="000F7385" w:rsidRDefault="003025FC" w:rsidP="00A21861">
            <w:pPr>
              <w:jc w:val="center"/>
              <w:rPr>
                <w:rFonts w:ascii="Arial" w:hAnsi="Arial" w:cs="Arial"/>
                <w:sz w:val="20"/>
                <w:szCs w:val="20"/>
              </w:rPr>
            </w:pPr>
            <w:r w:rsidRPr="000F7385">
              <w:rPr>
                <w:rFonts w:ascii="Arial" w:hAnsi="Arial" w:cs="Arial"/>
                <w:sz w:val="20"/>
                <w:szCs w:val="20"/>
              </w:rPr>
              <w:t>0.0</w:t>
            </w:r>
          </w:p>
        </w:tc>
        <w:tc>
          <w:tcPr>
            <w:tcW w:w="987" w:type="dxa"/>
            <w:tcBorders>
              <w:top w:val="single" w:sz="4" w:space="0" w:color="auto"/>
            </w:tcBorders>
          </w:tcPr>
          <w:p w14:paraId="6E6D8C05" w14:textId="77777777" w:rsidR="003025FC" w:rsidRPr="000F7385" w:rsidRDefault="003025FC" w:rsidP="00A21861">
            <w:pPr>
              <w:jc w:val="center"/>
              <w:rPr>
                <w:rFonts w:ascii="Arial" w:hAnsi="Arial" w:cs="Arial"/>
                <w:sz w:val="20"/>
                <w:szCs w:val="20"/>
              </w:rPr>
            </w:pPr>
            <w:r w:rsidRPr="000F7385">
              <w:rPr>
                <w:rFonts w:ascii="Arial" w:hAnsi="Arial" w:cs="Arial"/>
                <w:sz w:val="20"/>
                <w:szCs w:val="20"/>
              </w:rPr>
              <w:t>02</w:t>
            </w:r>
          </w:p>
        </w:tc>
        <w:tc>
          <w:tcPr>
            <w:tcW w:w="1035" w:type="dxa"/>
            <w:tcBorders>
              <w:top w:val="single" w:sz="4" w:space="0" w:color="auto"/>
            </w:tcBorders>
          </w:tcPr>
          <w:p w14:paraId="7BA1A083" w14:textId="77777777" w:rsidR="003025FC" w:rsidRPr="000F7385" w:rsidRDefault="003025FC" w:rsidP="00A21861">
            <w:pPr>
              <w:jc w:val="center"/>
              <w:rPr>
                <w:rFonts w:ascii="Arial" w:hAnsi="Arial" w:cs="Arial"/>
                <w:sz w:val="20"/>
                <w:szCs w:val="20"/>
              </w:rPr>
            </w:pPr>
            <w:r w:rsidRPr="000F7385">
              <w:rPr>
                <w:rFonts w:ascii="Arial" w:hAnsi="Arial" w:cs="Arial"/>
                <w:sz w:val="20"/>
                <w:szCs w:val="20"/>
              </w:rPr>
              <w:t>0.7</w:t>
            </w:r>
          </w:p>
        </w:tc>
      </w:tr>
      <w:tr w:rsidR="003025FC" w:rsidRPr="000F7385" w14:paraId="73371695" w14:textId="77777777" w:rsidTr="00A21861">
        <w:trPr>
          <w:trHeight w:val="381"/>
          <w:jc w:val="center"/>
        </w:trPr>
        <w:tc>
          <w:tcPr>
            <w:tcW w:w="2189" w:type="dxa"/>
          </w:tcPr>
          <w:p w14:paraId="11266F30" w14:textId="77777777" w:rsidR="003025FC" w:rsidRPr="000F7385" w:rsidRDefault="003025FC" w:rsidP="00A21861">
            <w:pPr>
              <w:jc w:val="center"/>
              <w:rPr>
                <w:rFonts w:ascii="Arial" w:hAnsi="Arial" w:cs="Arial"/>
                <w:sz w:val="20"/>
                <w:szCs w:val="20"/>
              </w:rPr>
            </w:pPr>
            <w:r w:rsidRPr="000F7385">
              <w:rPr>
                <w:rFonts w:ascii="Arial" w:hAnsi="Arial" w:cs="Arial"/>
                <w:sz w:val="20"/>
                <w:szCs w:val="20"/>
              </w:rPr>
              <w:t>1-4</w:t>
            </w:r>
          </w:p>
        </w:tc>
        <w:tc>
          <w:tcPr>
            <w:tcW w:w="840" w:type="dxa"/>
          </w:tcPr>
          <w:p w14:paraId="0A8445A2" w14:textId="77777777" w:rsidR="003025FC" w:rsidRPr="000F7385" w:rsidRDefault="003025FC" w:rsidP="00A21861">
            <w:pPr>
              <w:jc w:val="center"/>
              <w:rPr>
                <w:rFonts w:ascii="Arial" w:hAnsi="Arial" w:cs="Arial"/>
                <w:sz w:val="20"/>
                <w:szCs w:val="20"/>
              </w:rPr>
            </w:pPr>
            <w:r w:rsidRPr="000F7385">
              <w:rPr>
                <w:rFonts w:ascii="Arial" w:hAnsi="Arial" w:cs="Arial"/>
                <w:sz w:val="20"/>
                <w:szCs w:val="20"/>
              </w:rPr>
              <w:t>01</w:t>
            </w:r>
          </w:p>
        </w:tc>
        <w:tc>
          <w:tcPr>
            <w:tcW w:w="837" w:type="dxa"/>
          </w:tcPr>
          <w:p w14:paraId="0F6FFD05" w14:textId="77777777" w:rsidR="003025FC" w:rsidRPr="000F7385" w:rsidRDefault="003025FC" w:rsidP="00A21861">
            <w:pPr>
              <w:jc w:val="center"/>
              <w:rPr>
                <w:rFonts w:ascii="Arial" w:hAnsi="Arial" w:cs="Arial"/>
                <w:sz w:val="20"/>
                <w:szCs w:val="20"/>
              </w:rPr>
            </w:pPr>
            <w:r w:rsidRPr="000F7385">
              <w:rPr>
                <w:rFonts w:ascii="Arial" w:hAnsi="Arial" w:cs="Arial"/>
                <w:sz w:val="20"/>
                <w:szCs w:val="20"/>
              </w:rPr>
              <w:t>0.5</w:t>
            </w:r>
          </w:p>
        </w:tc>
        <w:tc>
          <w:tcPr>
            <w:tcW w:w="798" w:type="dxa"/>
          </w:tcPr>
          <w:p w14:paraId="564A5FE3" w14:textId="77777777" w:rsidR="003025FC" w:rsidRPr="000F7385" w:rsidRDefault="003025FC" w:rsidP="00A21861">
            <w:pPr>
              <w:jc w:val="center"/>
              <w:rPr>
                <w:rFonts w:ascii="Arial" w:hAnsi="Arial" w:cs="Arial"/>
                <w:sz w:val="20"/>
                <w:szCs w:val="20"/>
              </w:rPr>
            </w:pPr>
            <w:r w:rsidRPr="000F7385">
              <w:rPr>
                <w:rFonts w:ascii="Arial" w:hAnsi="Arial" w:cs="Arial"/>
                <w:sz w:val="20"/>
                <w:szCs w:val="20"/>
              </w:rPr>
              <w:t>00</w:t>
            </w:r>
          </w:p>
        </w:tc>
        <w:tc>
          <w:tcPr>
            <w:tcW w:w="953" w:type="dxa"/>
          </w:tcPr>
          <w:p w14:paraId="7E4D74B5" w14:textId="77777777" w:rsidR="003025FC" w:rsidRPr="000F7385" w:rsidRDefault="003025FC" w:rsidP="00A21861">
            <w:pPr>
              <w:jc w:val="center"/>
              <w:rPr>
                <w:rFonts w:ascii="Arial" w:hAnsi="Arial" w:cs="Arial"/>
                <w:sz w:val="20"/>
                <w:szCs w:val="20"/>
              </w:rPr>
            </w:pPr>
            <w:r w:rsidRPr="000F7385">
              <w:rPr>
                <w:rFonts w:ascii="Arial" w:hAnsi="Arial" w:cs="Arial"/>
                <w:sz w:val="20"/>
                <w:szCs w:val="20"/>
              </w:rPr>
              <w:t>0.0</w:t>
            </w:r>
          </w:p>
        </w:tc>
        <w:tc>
          <w:tcPr>
            <w:tcW w:w="987" w:type="dxa"/>
          </w:tcPr>
          <w:p w14:paraId="7C833D82" w14:textId="77777777" w:rsidR="003025FC" w:rsidRPr="000F7385" w:rsidRDefault="003025FC" w:rsidP="00A21861">
            <w:pPr>
              <w:jc w:val="center"/>
              <w:rPr>
                <w:rFonts w:ascii="Arial" w:hAnsi="Arial" w:cs="Arial"/>
                <w:sz w:val="20"/>
                <w:szCs w:val="20"/>
              </w:rPr>
            </w:pPr>
            <w:r w:rsidRPr="000F7385">
              <w:rPr>
                <w:rFonts w:ascii="Arial" w:hAnsi="Arial" w:cs="Arial"/>
                <w:sz w:val="20"/>
                <w:szCs w:val="20"/>
              </w:rPr>
              <w:t>01</w:t>
            </w:r>
          </w:p>
        </w:tc>
        <w:tc>
          <w:tcPr>
            <w:tcW w:w="1035" w:type="dxa"/>
          </w:tcPr>
          <w:p w14:paraId="51DBAADF" w14:textId="77777777" w:rsidR="003025FC" w:rsidRPr="000F7385" w:rsidRDefault="003025FC" w:rsidP="00A21861">
            <w:pPr>
              <w:jc w:val="center"/>
              <w:rPr>
                <w:rFonts w:ascii="Arial" w:hAnsi="Arial" w:cs="Arial"/>
                <w:sz w:val="20"/>
                <w:szCs w:val="20"/>
              </w:rPr>
            </w:pPr>
            <w:r w:rsidRPr="000F7385">
              <w:rPr>
                <w:rFonts w:ascii="Arial" w:hAnsi="Arial" w:cs="Arial"/>
                <w:sz w:val="20"/>
                <w:szCs w:val="20"/>
              </w:rPr>
              <w:t>0.4</w:t>
            </w:r>
          </w:p>
        </w:tc>
      </w:tr>
      <w:tr w:rsidR="003025FC" w:rsidRPr="000F7385" w14:paraId="156C8513" w14:textId="77777777" w:rsidTr="00A21861">
        <w:trPr>
          <w:trHeight w:val="381"/>
          <w:jc w:val="center"/>
        </w:trPr>
        <w:tc>
          <w:tcPr>
            <w:tcW w:w="2189" w:type="dxa"/>
          </w:tcPr>
          <w:p w14:paraId="236A4FB6" w14:textId="77777777" w:rsidR="003025FC" w:rsidRPr="000F7385" w:rsidRDefault="003025FC" w:rsidP="00A21861">
            <w:pPr>
              <w:jc w:val="center"/>
              <w:rPr>
                <w:rFonts w:ascii="Arial" w:hAnsi="Arial" w:cs="Arial"/>
                <w:sz w:val="20"/>
                <w:szCs w:val="20"/>
              </w:rPr>
            </w:pPr>
            <w:r w:rsidRPr="000F7385">
              <w:rPr>
                <w:rFonts w:ascii="Arial" w:hAnsi="Arial" w:cs="Arial"/>
                <w:sz w:val="20"/>
                <w:szCs w:val="20"/>
              </w:rPr>
              <w:t>5-9</w:t>
            </w:r>
          </w:p>
        </w:tc>
        <w:tc>
          <w:tcPr>
            <w:tcW w:w="840" w:type="dxa"/>
          </w:tcPr>
          <w:p w14:paraId="4080BD14" w14:textId="77777777" w:rsidR="003025FC" w:rsidRPr="000F7385" w:rsidRDefault="003025FC" w:rsidP="00A21861">
            <w:pPr>
              <w:jc w:val="center"/>
              <w:rPr>
                <w:rFonts w:ascii="Arial" w:hAnsi="Arial" w:cs="Arial"/>
                <w:sz w:val="20"/>
                <w:szCs w:val="20"/>
              </w:rPr>
            </w:pPr>
            <w:r w:rsidRPr="000F7385">
              <w:rPr>
                <w:rFonts w:ascii="Arial" w:hAnsi="Arial" w:cs="Arial"/>
                <w:sz w:val="20"/>
                <w:szCs w:val="20"/>
              </w:rPr>
              <w:t>02</w:t>
            </w:r>
          </w:p>
        </w:tc>
        <w:tc>
          <w:tcPr>
            <w:tcW w:w="837" w:type="dxa"/>
          </w:tcPr>
          <w:p w14:paraId="25E27871" w14:textId="77777777" w:rsidR="003025FC" w:rsidRPr="000F7385" w:rsidRDefault="003025FC" w:rsidP="00A21861">
            <w:pPr>
              <w:jc w:val="center"/>
              <w:rPr>
                <w:rFonts w:ascii="Arial" w:hAnsi="Arial" w:cs="Arial"/>
                <w:sz w:val="20"/>
                <w:szCs w:val="20"/>
              </w:rPr>
            </w:pPr>
            <w:r w:rsidRPr="000F7385">
              <w:rPr>
                <w:rFonts w:ascii="Arial" w:hAnsi="Arial" w:cs="Arial"/>
                <w:sz w:val="20"/>
                <w:szCs w:val="20"/>
              </w:rPr>
              <w:t>1.1</w:t>
            </w:r>
          </w:p>
        </w:tc>
        <w:tc>
          <w:tcPr>
            <w:tcW w:w="798" w:type="dxa"/>
          </w:tcPr>
          <w:p w14:paraId="7C334829" w14:textId="77777777" w:rsidR="003025FC" w:rsidRPr="000F7385" w:rsidRDefault="003025FC" w:rsidP="00A21861">
            <w:pPr>
              <w:jc w:val="center"/>
              <w:rPr>
                <w:rFonts w:ascii="Arial" w:hAnsi="Arial" w:cs="Arial"/>
                <w:sz w:val="20"/>
                <w:szCs w:val="20"/>
              </w:rPr>
            </w:pPr>
            <w:r w:rsidRPr="000F7385">
              <w:rPr>
                <w:rFonts w:ascii="Arial" w:hAnsi="Arial" w:cs="Arial"/>
                <w:sz w:val="20"/>
                <w:szCs w:val="20"/>
              </w:rPr>
              <w:t>00</w:t>
            </w:r>
          </w:p>
        </w:tc>
        <w:tc>
          <w:tcPr>
            <w:tcW w:w="953" w:type="dxa"/>
          </w:tcPr>
          <w:p w14:paraId="5664472D" w14:textId="77777777" w:rsidR="003025FC" w:rsidRPr="000F7385" w:rsidRDefault="003025FC" w:rsidP="00A21861">
            <w:pPr>
              <w:jc w:val="center"/>
              <w:rPr>
                <w:rFonts w:ascii="Arial" w:hAnsi="Arial" w:cs="Arial"/>
                <w:sz w:val="20"/>
                <w:szCs w:val="20"/>
              </w:rPr>
            </w:pPr>
            <w:r w:rsidRPr="000F7385">
              <w:rPr>
                <w:rFonts w:ascii="Arial" w:hAnsi="Arial" w:cs="Arial"/>
                <w:sz w:val="20"/>
                <w:szCs w:val="20"/>
              </w:rPr>
              <w:t>0.0</w:t>
            </w:r>
          </w:p>
        </w:tc>
        <w:tc>
          <w:tcPr>
            <w:tcW w:w="987" w:type="dxa"/>
          </w:tcPr>
          <w:p w14:paraId="600B73F8" w14:textId="77777777" w:rsidR="003025FC" w:rsidRPr="000F7385" w:rsidRDefault="003025FC" w:rsidP="00A21861">
            <w:pPr>
              <w:jc w:val="center"/>
              <w:rPr>
                <w:rFonts w:ascii="Arial" w:hAnsi="Arial" w:cs="Arial"/>
                <w:sz w:val="20"/>
                <w:szCs w:val="20"/>
              </w:rPr>
            </w:pPr>
            <w:r w:rsidRPr="000F7385">
              <w:rPr>
                <w:rFonts w:ascii="Arial" w:hAnsi="Arial" w:cs="Arial"/>
                <w:sz w:val="20"/>
                <w:szCs w:val="20"/>
              </w:rPr>
              <w:t>02</w:t>
            </w:r>
          </w:p>
        </w:tc>
        <w:tc>
          <w:tcPr>
            <w:tcW w:w="1035" w:type="dxa"/>
          </w:tcPr>
          <w:p w14:paraId="326CDD24" w14:textId="77777777" w:rsidR="003025FC" w:rsidRPr="000F7385" w:rsidRDefault="003025FC" w:rsidP="00A21861">
            <w:pPr>
              <w:jc w:val="center"/>
              <w:rPr>
                <w:rFonts w:ascii="Arial" w:hAnsi="Arial" w:cs="Arial"/>
                <w:sz w:val="20"/>
                <w:szCs w:val="20"/>
              </w:rPr>
            </w:pPr>
            <w:r w:rsidRPr="000F7385">
              <w:rPr>
                <w:rFonts w:ascii="Arial" w:hAnsi="Arial" w:cs="Arial"/>
                <w:sz w:val="20"/>
                <w:szCs w:val="20"/>
              </w:rPr>
              <w:t>0.7</w:t>
            </w:r>
          </w:p>
        </w:tc>
      </w:tr>
      <w:tr w:rsidR="003025FC" w:rsidRPr="000F7385" w14:paraId="5A49ADCE" w14:textId="77777777" w:rsidTr="00A21861">
        <w:trPr>
          <w:trHeight w:val="381"/>
          <w:jc w:val="center"/>
        </w:trPr>
        <w:tc>
          <w:tcPr>
            <w:tcW w:w="2189" w:type="dxa"/>
          </w:tcPr>
          <w:p w14:paraId="7F39D8F4" w14:textId="77777777" w:rsidR="003025FC" w:rsidRPr="000F7385" w:rsidRDefault="003025FC" w:rsidP="00A21861">
            <w:pPr>
              <w:jc w:val="center"/>
              <w:rPr>
                <w:rFonts w:ascii="Arial" w:hAnsi="Arial" w:cs="Arial"/>
                <w:sz w:val="20"/>
                <w:szCs w:val="20"/>
              </w:rPr>
            </w:pPr>
            <w:r w:rsidRPr="000F7385">
              <w:rPr>
                <w:rFonts w:ascii="Arial" w:hAnsi="Arial" w:cs="Arial"/>
                <w:sz w:val="20"/>
                <w:szCs w:val="20"/>
              </w:rPr>
              <w:t>10-14</w:t>
            </w:r>
          </w:p>
        </w:tc>
        <w:tc>
          <w:tcPr>
            <w:tcW w:w="840" w:type="dxa"/>
          </w:tcPr>
          <w:p w14:paraId="69450B8A" w14:textId="77777777" w:rsidR="003025FC" w:rsidRPr="000F7385" w:rsidRDefault="003025FC" w:rsidP="00A21861">
            <w:pPr>
              <w:jc w:val="center"/>
              <w:rPr>
                <w:rFonts w:ascii="Arial" w:hAnsi="Arial" w:cs="Arial"/>
                <w:sz w:val="20"/>
                <w:szCs w:val="20"/>
              </w:rPr>
            </w:pPr>
            <w:r w:rsidRPr="000F7385">
              <w:rPr>
                <w:rFonts w:ascii="Arial" w:hAnsi="Arial" w:cs="Arial"/>
                <w:sz w:val="20"/>
                <w:szCs w:val="20"/>
              </w:rPr>
              <w:t>01</w:t>
            </w:r>
          </w:p>
        </w:tc>
        <w:tc>
          <w:tcPr>
            <w:tcW w:w="837" w:type="dxa"/>
          </w:tcPr>
          <w:p w14:paraId="18D89390" w14:textId="77777777" w:rsidR="003025FC" w:rsidRPr="000F7385" w:rsidRDefault="003025FC" w:rsidP="00A21861">
            <w:pPr>
              <w:jc w:val="center"/>
              <w:rPr>
                <w:rFonts w:ascii="Arial" w:hAnsi="Arial" w:cs="Arial"/>
                <w:sz w:val="20"/>
                <w:szCs w:val="20"/>
              </w:rPr>
            </w:pPr>
            <w:r w:rsidRPr="000F7385">
              <w:rPr>
                <w:rFonts w:ascii="Arial" w:hAnsi="Arial" w:cs="Arial"/>
                <w:sz w:val="20"/>
                <w:szCs w:val="20"/>
              </w:rPr>
              <w:t>0.5</w:t>
            </w:r>
          </w:p>
        </w:tc>
        <w:tc>
          <w:tcPr>
            <w:tcW w:w="798" w:type="dxa"/>
          </w:tcPr>
          <w:p w14:paraId="47A1BA67" w14:textId="77777777" w:rsidR="003025FC" w:rsidRPr="000F7385" w:rsidRDefault="003025FC" w:rsidP="00A21861">
            <w:pPr>
              <w:jc w:val="center"/>
              <w:rPr>
                <w:rFonts w:ascii="Arial" w:hAnsi="Arial" w:cs="Arial"/>
                <w:sz w:val="20"/>
                <w:szCs w:val="20"/>
              </w:rPr>
            </w:pPr>
            <w:r w:rsidRPr="000F7385">
              <w:rPr>
                <w:rFonts w:ascii="Arial" w:hAnsi="Arial" w:cs="Arial"/>
                <w:sz w:val="20"/>
                <w:szCs w:val="20"/>
              </w:rPr>
              <w:t>00</w:t>
            </w:r>
          </w:p>
        </w:tc>
        <w:tc>
          <w:tcPr>
            <w:tcW w:w="953" w:type="dxa"/>
          </w:tcPr>
          <w:p w14:paraId="2278D903" w14:textId="77777777" w:rsidR="003025FC" w:rsidRPr="000F7385" w:rsidRDefault="003025FC" w:rsidP="00A21861">
            <w:pPr>
              <w:jc w:val="center"/>
              <w:rPr>
                <w:rFonts w:ascii="Arial" w:hAnsi="Arial" w:cs="Arial"/>
                <w:sz w:val="20"/>
                <w:szCs w:val="20"/>
              </w:rPr>
            </w:pPr>
            <w:r w:rsidRPr="000F7385">
              <w:rPr>
                <w:rFonts w:ascii="Arial" w:hAnsi="Arial" w:cs="Arial"/>
                <w:sz w:val="20"/>
                <w:szCs w:val="20"/>
              </w:rPr>
              <w:t>0.0</w:t>
            </w:r>
          </w:p>
        </w:tc>
        <w:tc>
          <w:tcPr>
            <w:tcW w:w="987" w:type="dxa"/>
          </w:tcPr>
          <w:p w14:paraId="112A0888" w14:textId="77777777" w:rsidR="003025FC" w:rsidRPr="000F7385" w:rsidRDefault="003025FC" w:rsidP="00A21861">
            <w:pPr>
              <w:jc w:val="center"/>
              <w:rPr>
                <w:rFonts w:ascii="Arial" w:hAnsi="Arial" w:cs="Arial"/>
                <w:sz w:val="20"/>
                <w:szCs w:val="20"/>
              </w:rPr>
            </w:pPr>
            <w:r w:rsidRPr="000F7385">
              <w:rPr>
                <w:rFonts w:ascii="Arial" w:hAnsi="Arial" w:cs="Arial"/>
                <w:sz w:val="20"/>
                <w:szCs w:val="20"/>
              </w:rPr>
              <w:t>01</w:t>
            </w:r>
          </w:p>
        </w:tc>
        <w:tc>
          <w:tcPr>
            <w:tcW w:w="1035" w:type="dxa"/>
          </w:tcPr>
          <w:p w14:paraId="149604FA" w14:textId="77777777" w:rsidR="003025FC" w:rsidRPr="000F7385" w:rsidRDefault="003025FC" w:rsidP="00A21861">
            <w:pPr>
              <w:jc w:val="center"/>
              <w:rPr>
                <w:rFonts w:ascii="Arial" w:hAnsi="Arial" w:cs="Arial"/>
                <w:sz w:val="20"/>
                <w:szCs w:val="20"/>
              </w:rPr>
            </w:pPr>
            <w:r w:rsidRPr="000F7385">
              <w:rPr>
                <w:rFonts w:ascii="Arial" w:hAnsi="Arial" w:cs="Arial"/>
                <w:sz w:val="20"/>
                <w:szCs w:val="20"/>
              </w:rPr>
              <w:t>0.4</w:t>
            </w:r>
          </w:p>
        </w:tc>
      </w:tr>
      <w:tr w:rsidR="003025FC" w:rsidRPr="000F7385" w14:paraId="4371425F" w14:textId="77777777" w:rsidTr="00A21861">
        <w:trPr>
          <w:trHeight w:val="381"/>
          <w:jc w:val="center"/>
        </w:trPr>
        <w:tc>
          <w:tcPr>
            <w:tcW w:w="2189" w:type="dxa"/>
          </w:tcPr>
          <w:p w14:paraId="579DA082" w14:textId="77777777" w:rsidR="003025FC" w:rsidRPr="000F7385" w:rsidRDefault="003025FC" w:rsidP="00A21861">
            <w:pPr>
              <w:jc w:val="center"/>
              <w:rPr>
                <w:rFonts w:ascii="Arial" w:hAnsi="Arial" w:cs="Arial"/>
                <w:sz w:val="20"/>
                <w:szCs w:val="20"/>
              </w:rPr>
            </w:pPr>
            <w:r w:rsidRPr="000F7385">
              <w:rPr>
                <w:rFonts w:ascii="Arial" w:hAnsi="Arial" w:cs="Arial"/>
                <w:sz w:val="20"/>
                <w:szCs w:val="20"/>
              </w:rPr>
              <w:t>15-19</w:t>
            </w:r>
          </w:p>
        </w:tc>
        <w:tc>
          <w:tcPr>
            <w:tcW w:w="840" w:type="dxa"/>
          </w:tcPr>
          <w:p w14:paraId="552391E9" w14:textId="77777777" w:rsidR="003025FC" w:rsidRPr="000F7385" w:rsidRDefault="003025FC" w:rsidP="00A21861">
            <w:pPr>
              <w:jc w:val="center"/>
              <w:rPr>
                <w:rFonts w:ascii="Arial" w:hAnsi="Arial" w:cs="Arial"/>
                <w:sz w:val="20"/>
                <w:szCs w:val="20"/>
              </w:rPr>
            </w:pPr>
            <w:r w:rsidRPr="000F7385">
              <w:rPr>
                <w:rFonts w:ascii="Arial" w:hAnsi="Arial" w:cs="Arial"/>
                <w:sz w:val="20"/>
                <w:szCs w:val="20"/>
              </w:rPr>
              <w:t>06</w:t>
            </w:r>
          </w:p>
        </w:tc>
        <w:tc>
          <w:tcPr>
            <w:tcW w:w="837" w:type="dxa"/>
          </w:tcPr>
          <w:p w14:paraId="50A18D0E" w14:textId="77777777" w:rsidR="003025FC" w:rsidRPr="000F7385" w:rsidRDefault="003025FC" w:rsidP="00A21861">
            <w:pPr>
              <w:jc w:val="center"/>
              <w:rPr>
                <w:rFonts w:ascii="Arial" w:hAnsi="Arial" w:cs="Arial"/>
                <w:sz w:val="20"/>
                <w:szCs w:val="20"/>
              </w:rPr>
            </w:pPr>
            <w:r w:rsidRPr="000F7385">
              <w:rPr>
                <w:rFonts w:ascii="Arial" w:hAnsi="Arial" w:cs="Arial"/>
                <w:sz w:val="20"/>
                <w:szCs w:val="20"/>
              </w:rPr>
              <w:t>3.1</w:t>
            </w:r>
          </w:p>
        </w:tc>
        <w:tc>
          <w:tcPr>
            <w:tcW w:w="798" w:type="dxa"/>
          </w:tcPr>
          <w:p w14:paraId="60AD4420" w14:textId="77777777" w:rsidR="003025FC" w:rsidRPr="000F7385" w:rsidRDefault="003025FC" w:rsidP="00A21861">
            <w:pPr>
              <w:jc w:val="center"/>
              <w:rPr>
                <w:rFonts w:ascii="Arial" w:hAnsi="Arial" w:cs="Arial"/>
                <w:sz w:val="20"/>
                <w:szCs w:val="20"/>
              </w:rPr>
            </w:pPr>
            <w:r w:rsidRPr="000F7385">
              <w:rPr>
                <w:rFonts w:ascii="Arial" w:hAnsi="Arial" w:cs="Arial"/>
                <w:sz w:val="20"/>
                <w:szCs w:val="20"/>
              </w:rPr>
              <w:t>05</w:t>
            </w:r>
          </w:p>
        </w:tc>
        <w:tc>
          <w:tcPr>
            <w:tcW w:w="953" w:type="dxa"/>
          </w:tcPr>
          <w:p w14:paraId="721B6AFF" w14:textId="77777777" w:rsidR="003025FC" w:rsidRPr="000F7385" w:rsidRDefault="003025FC" w:rsidP="00A21861">
            <w:pPr>
              <w:jc w:val="center"/>
              <w:rPr>
                <w:rFonts w:ascii="Arial" w:hAnsi="Arial" w:cs="Arial"/>
                <w:sz w:val="20"/>
                <w:szCs w:val="20"/>
              </w:rPr>
            </w:pPr>
            <w:r w:rsidRPr="000F7385">
              <w:rPr>
                <w:rFonts w:ascii="Arial" w:hAnsi="Arial" w:cs="Arial"/>
                <w:sz w:val="20"/>
                <w:szCs w:val="20"/>
              </w:rPr>
              <w:t>6.0</w:t>
            </w:r>
          </w:p>
        </w:tc>
        <w:tc>
          <w:tcPr>
            <w:tcW w:w="987" w:type="dxa"/>
          </w:tcPr>
          <w:p w14:paraId="20E49DA4" w14:textId="77777777" w:rsidR="003025FC" w:rsidRPr="000F7385" w:rsidRDefault="003025FC" w:rsidP="00A21861">
            <w:pPr>
              <w:jc w:val="center"/>
              <w:rPr>
                <w:rFonts w:ascii="Arial" w:hAnsi="Arial" w:cs="Arial"/>
                <w:sz w:val="20"/>
                <w:szCs w:val="20"/>
              </w:rPr>
            </w:pPr>
            <w:r w:rsidRPr="000F7385">
              <w:rPr>
                <w:rFonts w:ascii="Arial" w:hAnsi="Arial" w:cs="Arial"/>
                <w:sz w:val="20"/>
                <w:szCs w:val="20"/>
              </w:rPr>
              <w:t>11</w:t>
            </w:r>
          </w:p>
        </w:tc>
        <w:tc>
          <w:tcPr>
            <w:tcW w:w="1035" w:type="dxa"/>
          </w:tcPr>
          <w:p w14:paraId="7D8070B8" w14:textId="77777777" w:rsidR="003025FC" w:rsidRPr="000F7385" w:rsidRDefault="003025FC" w:rsidP="00A21861">
            <w:pPr>
              <w:jc w:val="center"/>
              <w:rPr>
                <w:rFonts w:ascii="Arial" w:hAnsi="Arial" w:cs="Arial"/>
                <w:sz w:val="20"/>
                <w:szCs w:val="20"/>
              </w:rPr>
            </w:pPr>
            <w:r w:rsidRPr="000F7385">
              <w:rPr>
                <w:rFonts w:ascii="Arial" w:hAnsi="Arial" w:cs="Arial"/>
                <w:sz w:val="20"/>
                <w:szCs w:val="20"/>
              </w:rPr>
              <w:t>4.0</w:t>
            </w:r>
          </w:p>
        </w:tc>
      </w:tr>
      <w:tr w:rsidR="003025FC" w:rsidRPr="000F7385" w14:paraId="77ABDA86" w14:textId="77777777" w:rsidTr="00A21861">
        <w:trPr>
          <w:trHeight w:val="381"/>
          <w:jc w:val="center"/>
        </w:trPr>
        <w:tc>
          <w:tcPr>
            <w:tcW w:w="2189" w:type="dxa"/>
          </w:tcPr>
          <w:p w14:paraId="6B0C1658" w14:textId="77777777" w:rsidR="003025FC" w:rsidRPr="000F7385" w:rsidRDefault="003025FC" w:rsidP="00A21861">
            <w:pPr>
              <w:jc w:val="center"/>
              <w:rPr>
                <w:rFonts w:ascii="Arial" w:hAnsi="Arial" w:cs="Arial"/>
                <w:sz w:val="20"/>
                <w:szCs w:val="20"/>
              </w:rPr>
            </w:pPr>
            <w:r w:rsidRPr="000F7385">
              <w:rPr>
                <w:rFonts w:ascii="Arial" w:hAnsi="Arial" w:cs="Arial"/>
                <w:sz w:val="20"/>
                <w:szCs w:val="20"/>
              </w:rPr>
              <w:t>20-39</w:t>
            </w:r>
          </w:p>
        </w:tc>
        <w:tc>
          <w:tcPr>
            <w:tcW w:w="840" w:type="dxa"/>
          </w:tcPr>
          <w:p w14:paraId="49C21405" w14:textId="77777777" w:rsidR="003025FC" w:rsidRPr="000F7385" w:rsidRDefault="003025FC" w:rsidP="00A21861">
            <w:pPr>
              <w:jc w:val="center"/>
              <w:rPr>
                <w:rFonts w:ascii="Arial" w:hAnsi="Arial" w:cs="Arial"/>
                <w:sz w:val="20"/>
                <w:szCs w:val="20"/>
              </w:rPr>
            </w:pPr>
            <w:r w:rsidRPr="000F7385">
              <w:rPr>
                <w:rFonts w:ascii="Arial" w:hAnsi="Arial" w:cs="Arial"/>
                <w:sz w:val="20"/>
                <w:szCs w:val="20"/>
              </w:rPr>
              <w:t>81</w:t>
            </w:r>
          </w:p>
        </w:tc>
        <w:tc>
          <w:tcPr>
            <w:tcW w:w="837" w:type="dxa"/>
          </w:tcPr>
          <w:p w14:paraId="3586ECF1" w14:textId="77777777" w:rsidR="003025FC" w:rsidRPr="000F7385" w:rsidRDefault="003025FC" w:rsidP="00A21861">
            <w:pPr>
              <w:jc w:val="center"/>
              <w:rPr>
                <w:rFonts w:ascii="Arial" w:hAnsi="Arial" w:cs="Arial"/>
                <w:sz w:val="20"/>
                <w:szCs w:val="20"/>
              </w:rPr>
            </w:pPr>
            <w:r w:rsidRPr="000F7385">
              <w:rPr>
                <w:rFonts w:ascii="Arial" w:hAnsi="Arial" w:cs="Arial"/>
                <w:sz w:val="20"/>
                <w:szCs w:val="20"/>
              </w:rPr>
              <w:t>42.4</w:t>
            </w:r>
          </w:p>
        </w:tc>
        <w:tc>
          <w:tcPr>
            <w:tcW w:w="798" w:type="dxa"/>
          </w:tcPr>
          <w:p w14:paraId="143CAD53" w14:textId="77777777" w:rsidR="003025FC" w:rsidRPr="000F7385" w:rsidRDefault="003025FC" w:rsidP="00A21861">
            <w:pPr>
              <w:jc w:val="center"/>
              <w:rPr>
                <w:rFonts w:ascii="Arial" w:hAnsi="Arial" w:cs="Arial"/>
                <w:sz w:val="20"/>
                <w:szCs w:val="20"/>
              </w:rPr>
            </w:pPr>
            <w:r w:rsidRPr="000F7385">
              <w:rPr>
                <w:rFonts w:ascii="Arial" w:hAnsi="Arial" w:cs="Arial"/>
                <w:sz w:val="20"/>
                <w:szCs w:val="20"/>
              </w:rPr>
              <w:t>41</w:t>
            </w:r>
          </w:p>
        </w:tc>
        <w:tc>
          <w:tcPr>
            <w:tcW w:w="953" w:type="dxa"/>
          </w:tcPr>
          <w:p w14:paraId="76D1FF79" w14:textId="77777777" w:rsidR="003025FC" w:rsidRPr="000F7385" w:rsidRDefault="003025FC" w:rsidP="00A21861">
            <w:pPr>
              <w:jc w:val="center"/>
              <w:rPr>
                <w:rFonts w:ascii="Arial" w:hAnsi="Arial" w:cs="Arial"/>
                <w:sz w:val="20"/>
                <w:szCs w:val="20"/>
              </w:rPr>
            </w:pPr>
            <w:r w:rsidRPr="000F7385">
              <w:rPr>
                <w:rFonts w:ascii="Arial" w:hAnsi="Arial" w:cs="Arial"/>
                <w:sz w:val="20"/>
                <w:szCs w:val="20"/>
              </w:rPr>
              <w:t>48.8</w:t>
            </w:r>
          </w:p>
        </w:tc>
        <w:tc>
          <w:tcPr>
            <w:tcW w:w="987" w:type="dxa"/>
          </w:tcPr>
          <w:p w14:paraId="7142B93E" w14:textId="77777777" w:rsidR="003025FC" w:rsidRPr="000F7385" w:rsidRDefault="003025FC" w:rsidP="00A21861">
            <w:pPr>
              <w:jc w:val="center"/>
              <w:rPr>
                <w:rFonts w:ascii="Arial" w:hAnsi="Arial" w:cs="Arial"/>
                <w:sz w:val="20"/>
                <w:szCs w:val="20"/>
              </w:rPr>
            </w:pPr>
            <w:r w:rsidRPr="000F7385">
              <w:rPr>
                <w:rFonts w:ascii="Arial" w:hAnsi="Arial" w:cs="Arial"/>
                <w:sz w:val="20"/>
                <w:szCs w:val="20"/>
              </w:rPr>
              <w:t>122</w:t>
            </w:r>
          </w:p>
        </w:tc>
        <w:tc>
          <w:tcPr>
            <w:tcW w:w="1035" w:type="dxa"/>
          </w:tcPr>
          <w:p w14:paraId="27C97C22" w14:textId="77777777" w:rsidR="003025FC" w:rsidRPr="000F7385" w:rsidRDefault="003025FC" w:rsidP="00A21861">
            <w:pPr>
              <w:jc w:val="center"/>
              <w:rPr>
                <w:rFonts w:ascii="Arial" w:hAnsi="Arial" w:cs="Arial"/>
                <w:sz w:val="20"/>
                <w:szCs w:val="20"/>
              </w:rPr>
            </w:pPr>
            <w:r w:rsidRPr="000F7385">
              <w:rPr>
                <w:rFonts w:ascii="Arial" w:hAnsi="Arial" w:cs="Arial"/>
                <w:sz w:val="20"/>
                <w:szCs w:val="20"/>
              </w:rPr>
              <w:t>44.4</w:t>
            </w:r>
          </w:p>
        </w:tc>
      </w:tr>
      <w:tr w:rsidR="003025FC" w:rsidRPr="000F7385" w14:paraId="472631C8" w14:textId="77777777" w:rsidTr="00A21861">
        <w:trPr>
          <w:trHeight w:val="362"/>
          <w:jc w:val="center"/>
        </w:trPr>
        <w:tc>
          <w:tcPr>
            <w:tcW w:w="2189" w:type="dxa"/>
          </w:tcPr>
          <w:p w14:paraId="16EB2D09" w14:textId="77777777" w:rsidR="003025FC" w:rsidRPr="000F7385" w:rsidRDefault="003025FC" w:rsidP="00A21861">
            <w:pPr>
              <w:jc w:val="center"/>
              <w:rPr>
                <w:rFonts w:ascii="Arial" w:hAnsi="Arial" w:cs="Arial"/>
                <w:sz w:val="20"/>
                <w:szCs w:val="20"/>
              </w:rPr>
            </w:pPr>
            <w:r w:rsidRPr="000F7385">
              <w:rPr>
                <w:rFonts w:ascii="Arial" w:hAnsi="Arial" w:cs="Arial"/>
                <w:sz w:val="20"/>
                <w:szCs w:val="20"/>
              </w:rPr>
              <w:t>40-59</w:t>
            </w:r>
          </w:p>
        </w:tc>
        <w:tc>
          <w:tcPr>
            <w:tcW w:w="840" w:type="dxa"/>
          </w:tcPr>
          <w:p w14:paraId="572B6A8A" w14:textId="77777777" w:rsidR="003025FC" w:rsidRPr="000F7385" w:rsidRDefault="003025FC" w:rsidP="00A21861">
            <w:pPr>
              <w:jc w:val="center"/>
              <w:rPr>
                <w:rFonts w:ascii="Arial" w:hAnsi="Arial" w:cs="Arial"/>
                <w:sz w:val="20"/>
                <w:szCs w:val="20"/>
              </w:rPr>
            </w:pPr>
            <w:r w:rsidRPr="000F7385">
              <w:rPr>
                <w:rFonts w:ascii="Arial" w:hAnsi="Arial" w:cs="Arial"/>
                <w:sz w:val="20"/>
                <w:szCs w:val="20"/>
              </w:rPr>
              <w:t>67</w:t>
            </w:r>
          </w:p>
        </w:tc>
        <w:tc>
          <w:tcPr>
            <w:tcW w:w="837" w:type="dxa"/>
          </w:tcPr>
          <w:p w14:paraId="37A319C8" w14:textId="77777777" w:rsidR="003025FC" w:rsidRPr="000F7385" w:rsidRDefault="003025FC" w:rsidP="00A21861">
            <w:pPr>
              <w:jc w:val="center"/>
              <w:rPr>
                <w:rFonts w:ascii="Arial" w:hAnsi="Arial" w:cs="Arial"/>
                <w:sz w:val="20"/>
                <w:szCs w:val="20"/>
              </w:rPr>
            </w:pPr>
            <w:r w:rsidRPr="000F7385">
              <w:rPr>
                <w:rFonts w:ascii="Arial" w:hAnsi="Arial" w:cs="Arial"/>
                <w:sz w:val="20"/>
                <w:szCs w:val="20"/>
              </w:rPr>
              <w:t>35.1</w:t>
            </w:r>
          </w:p>
        </w:tc>
        <w:tc>
          <w:tcPr>
            <w:tcW w:w="798" w:type="dxa"/>
          </w:tcPr>
          <w:p w14:paraId="0720EBD8" w14:textId="77777777" w:rsidR="003025FC" w:rsidRPr="000F7385" w:rsidRDefault="003025FC" w:rsidP="00A21861">
            <w:pPr>
              <w:jc w:val="center"/>
              <w:rPr>
                <w:rFonts w:ascii="Arial" w:hAnsi="Arial" w:cs="Arial"/>
                <w:sz w:val="20"/>
                <w:szCs w:val="20"/>
              </w:rPr>
            </w:pPr>
            <w:r w:rsidRPr="000F7385">
              <w:rPr>
                <w:rFonts w:ascii="Arial" w:hAnsi="Arial" w:cs="Arial"/>
                <w:sz w:val="20"/>
                <w:szCs w:val="20"/>
              </w:rPr>
              <w:t>26</w:t>
            </w:r>
          </w:p>
        </w:tc>
        <w:tc>
          <w:tcPr>
            <w:tcW w:w="953" w:type="dxa"/>
          </w:tcPr>
          <w:p w14:paraId="15047D50" w14:textId="77777777" w:rsidR="003025FC" w:rsidRPr="000F7385" w:rsidRDefault="003025FC" w:rsidP="00A21861">
            <w:pPr>
              <w:jc w:val="center"/>
              <w:rPr>
                <w:rFonts w:ascii="Arial" w:hAnsi="Arial" w:cs="Arial"/>
                <w:sz w:val="20"/>
                <w:szCs w:val="20"/>
              </w:rPr>
            </w:pPr>
            <w:r w:rsidRPr="000F7385">
              <w:rPr>
                <w:rFonts w:ascii="Arial" w:hAnsi="Arial" w:cs="Arial"/>
                <w:sz w:val="20"/>
                <w:szCs w:val="20"/>
              </w:rPr>
              <w:t>30.9</w:t>
            </w:r>
          </w:p>
        </w:tc>
        <w:tc>
          <w:tcPr>
            <w:tcW w:w="987" w:type="dxa"/>
          </w:tcPr>
          <w:p w14:paraId="6848103F" w14:textId="77777777" w:rsidR="003025FC" w:rsidRPr="000F7385" w:rsidRDefault="003025FC" w:rsidP="00A21861">
            <w:pPr>
              <w:jc w:val="center"/>
              <w:rPr>
                <w:rFonts w:ascii="Arial" w:hAnsi="Arial" w:cs="Arial"/>
                <w:sz w:val="20"/>
                <w:szCs w:val="20"/>
              </w:rPr>
            </w:pPr>
            <w:r w:rsidRPr="000F7385">
              <w:rPr>
                <w:rFonts w:ascii="Arial" w:hAnsi="Arial" w:cs="Arial"/>
                <w:sz w:val="20"/>
                <w:szCs w:val="20"/>
              </w:rPr>
              <w:t>93</w:t>
            </w:r>
          </w:p>
        </w:tc>
        <w:tc>
          <w:tcPr>
            <w:tcW w:w="1035" w:type="dxa"/>
          </w:tcPr>
          <w:p w14:paraId="2FA424D8" w14:textId="77777777" w:rsidR="003025FC" w:rsidRPr="000F7385" w:rsidRDefault="003025FC" w:rsidP="00A21861">
            <w:pPr>
              <w:jc w:val="center"/>
              <w:rPr>
                <w:rFonts w:ascii="Arial" w:hAnsi="Arial" w:cs="Arial"/>
                <w:sz w:val="20"/>
                <w:szCs w:val="20"/>
              </w:rPr>
            </w:pPr>
            <w:r w:rsidRPr="000F7385">
              <w:rPr>
                <w:rFonts w:ascii="Arial" w:hAnsi="Arial" w:cs="Arial"/>
                <w:sz w:val="20"/>
                <w:szCs w:val="20"/>
              </w:rPr>
              <w:t>33.8</w:t>
            </w:r>
          </w:p>
        </w:tc>
      </w:tr>
      <w:tr w:rsidR="003025FC" w:rsidRPr="000F7385" w14:paraId="72C65469" w14:textId="77777777" w:rsidTr="00A21861">
        <w:trPr>
          <w:trHeight w:val="381"/>
          <w:jc w:val="center"/>
        </w:trPr>
        <w:tc>
          <w:tcPr>
            <w:tcW w:w="2189" w:type="dxa"/>
          </w:tcPr>
          <w:p w14:paraId="1F50B228" w14:textId="77777777" w:rsidR="003025FC" w:rsidRPr="000F7385" w:rsidRDefault="003025FC" w:rsidP="00A21861">
            <w:pPr>
              <w:jc w:val="center"/>
              <w:rPr>
                <w:rFonts w:ascii="Arial" w:hAnsi="Arial" w:cs="Arial"/>
                <w:sz w:val="20"/>
                <w:szCs w:val="20"/>
              </w:rPr>
            </w:pPr>
            <w:r w:rsidRPr="000F7385">
              <w:rPr>
                <w:rFonts w:ascii="Arial" w:hAnsi="Arial" w:cs="Arial"/>
                <w:sz w:val="20"/>
                <w:szCs w:val="20"/>
              </w:rPr>
              <w:t>60-69</w:t>
            </w:r>
          </w:p>
        </w:tc>
        <w:tc>
          <w:tcPr>
            <w:tcW w:w="840" w:type="dxa"/>
          </w:tcPr>
          <w:p w14:paraId="75CF5C9A" w14:textId="77777777" w:rsidR="003025FC" w:rsidRPr="000F7385" w:rsidRDefault="003025FC" w:rsidP="00A21861">
            <w:pPr>
              <w:jc w:val="center"/>
              <w:rPr>
                <w:rFonts w:ascii="Arial" w:hAnsi="Arial" w:cs="Arial"/>
                <w:sz w:val="20"/>
                <w:szCs w:val="20"/>
              </w:rPr>
            </w:pPr>
            <w:r w:rsidRPr="000F7385">
              <w:rPr>
                <w:rFonts w:ascii="Arial" w:hAnsi="Arial" w:cs="Arial"/>
                <w:sz w:val="20"/>
                <w:szCs w:val="20"/>
              </w:rPr>
              <w:t>19</w:t>
            </w:r>
          </w:p>
        </w:tc>
        <w:tc>
          <w:tcPr>
            <w:tcW w:w="837" w:type="dxa"/>
          </w:tcPr>
          <w:p w14:paraId="2F20895D" w14:textId="77777777" w:rsidR="003025FC" w:rsidRPr="000F7385" w:rsidRDefault="003025FC" w:rsidP="00A21861">
            <w:pPr>
              <w:jc w:val="center"/>
              <w:rPr>
                <w:rFonts w:ascii="Arial" w:hAnsi="Arial" w:cs="Arial"/>
                <w:sz w:val="20"/>
                <w:szCs w:val="20"/>
              </w:rPr>
            </w:pPr>
            <w:r w:rsidRPr="000F7385">
              <w:rPr>
                <w:rFonts w:ascii="Arial" w:hAnsi="Arial" w:cs="Arial"/>
                <w:sz w:val="20"/>
                <w:szCs w:val="20"/>
              </w:rPr>
              <w:t>9.9</w:t>
            </w:r>
          </w:p>
        </w:tc>
        <w:tc>
          <w:tcPr>
            <w:tcW w:w="798" w:type="dxa"/>
          </w:tcPr>
          <w:p w14:paraId="0E4293B9" w14:textId="77777777" w:rsidR="003025FC" w:rsidRPr="000F7385" w:rsidRDefault="003025FC" w:rsidP="00A21861">
            <w:pPr>
              <w:jc w:val="center"/>
              <w:rPr>
                <w:rFonts w:ascii="Arial" w:hAnsi="Arial" w:cs="Arial"/>
                <w:sz w:val="20"/>
                <w:szCs w:val="20"/>
              </w:rPr>
            </w:pPr>
            <w:r w:rsidRPr="000F7385">
              <w:rPr>
                <w:rFonts w:ascii="Arial" w:hAnsi="Arial" w:cs="Arial"/>
                <w:sz w:val="20"/>
                <w:szCs w:val="20"/>
              </w:rPr>
              <w:t>06</w:t>
            </w:r>
          </w:p>
        </w:tc>
        <w:tc>
          <w:tcPr>
            <w:tcW w:w="953" w:type="dxa"/>
          </w:tcPr>
          <w:p w14:paraId="2B29D901" w14:textId="77777777" w:rsidR="003025FC" w:rsidRPr="000F7385" w:rsidRDefault="003025FC" w:rsidP="00A21861">
            <w:pPr>
              <w:jc w:val="center"/>
              <w:rPr>
                <w:rFonts w:ascii="Arial" w:hAnsi="Arial" w:cs="Arial"/>
                <w:sz w:val="20"/>
                <w:szCs w:val="20"/>
              </w:rPr>
            </w:pPr>
            <w:r w:rsidRPr="000F7385">
              <w:rPr>
                <w:rFonts w:ascii="Arial" w:hAnsi="Arial" w:cs="Arial"/>
                <w:sz w:val="20"/>
                <w:szCs w:val="20"/>
              </w:rPr>
              <w:t>7.1</w:t>
            </w:r>
          </w:p>
        </w:tc>
        <w:tc>
          <w:tcPr>
            <w:tcW w:w="987" w:type="dxa"/>
          </w:tcPr>
          <w:p w14:paraId="7F76C90F" w14:textId="77777777" w:rsidR="003025FC" w:rsidRPr="000F7385" w:rsidRDefault="003025FC" w:rsidP="00A21861">
            <w:pPr>
              <w:jc w:val="center"/>
              <w:rPr>
                <w:rFonts w:ascii="Arial" w:hAnsi="Arial" w:cs="Arial"/>
                <w:sz w:val="20"/>
                <w:szCs w:val="20"/>
              </w:rPr>
            </w:pPr>
            <w:r w:rsidRPr="000F7385">
              <w:rPr>
                <w:rFonts w:ascii="Arial" w:hAnsi="Arial" w:cs="Arial"/>
                <w:sz w:val="20"/>
                <w:szCs w:val="20"/>
              </w:rPr>
              <w:t>25</w:t>
            </w:r>
          </w:p>
        </w:tc>
        <w:tc>
          <w:tcPr>
            <w:tcW w:w="1035" w:type="dxa"/>
          </w:tcPr>
          <w:p w14:paraId="0B0C5284" w14:textId="77777777" w:rsidR="003025FC" w:rsidRPr="000F7385" w:rsidRDefault="003025FC" w:rsidP="00A21861">
            <w:pPr>
              <w:jc w:val="center"/>
              <w:rPr>
                <w:rFonts w:ascii="Arial" w:hAnsi="Arial" w:cs="Arial"/>
                <w:sz w:val="20"/>
                <w:szCs w:val="20"/>
              </w:rPr>
            </w:pPr>
            <w:r w:rsidRPr="000F7385">
              <w:rPr>
                <w:rFonts w:ascii="Arial" w:hAnsi="Arial" w:cs="Arial"/>
                <w:sz w:val="20"/>
                <w:szCs w:val="20"/>
              </w:rPr>
              <w:t>9.1</w:t>
            </w:r>
          </w:p>
        </w:tc>
      </w:tr>
      <w:tr w:rsidR="003025FC" w:rsidRPr="000F7385" w14:paraId="6BE00529" w14:textId="77777777" w:rsidTr="00A21861">
        <w:trPr>
          <w:trHeight w:val="400"/>
          <w:jc w:val="center"/>
        </w:trPr>
        <w:tc>
          <w:tcPr>
            <w:tcW w:w="2189" w:type="dxa"/>
          </w:tcPr>
          <w:p w14:paraId="3DA144C5" w14:textId="77777777" w:rsidR="003025FC" w:rsidRPr="000F7385" w:rsidRDefault="003025FC" w:rsidP="00A21861">
            <w:pPr>
              <w:jc w:val="center"/>
              <w:rPr>
                <w:rFonts w:ascii="Arial" w:hAnsi="Arial" w:cs="Arial"/>
                <w:sz w:val="20"/>
                <w:szCs w:val="20"/>
              </w:rPr>
            </w:pPr>
            <w:r w:rsidRPr="000F7385">
              <w:rPr>
                <w:rFonts w:ascii="Arial" w:hAnsi="Arial" w:cs="Arial"/>
                <w:sz w:val="20"/>
                <w:szCs w:val="20"/>
              </w:rPr>
              <w:t>70-79</w:t>
            </w:r>
          </w:p>
        </w:tc>
        <w:tc>
          <w:tcPr>
            <w:tcW w:w="840" w:type="dxa"/>
          </w:tcPr>
          <w:p w14:paraId="6ED80085" w14:textId="77777777" w:rsidR="003025FC" w:rsidRPr="000F7385" w:rsidRDefault="003025FC" w:rsidP="00A21861">
            <w:pPr>
              <w:jc w:val="center"/>
              <w:rPr>
                <w:rFonts w:ascii="Arial" w:hAnsi="Arial" w:cs="Arial"/>
                <w:sz w:val="20"/>
                <w:szCs w:val="20"/>
              </w:rPr>
            </w:pPr>
            <w:r w:rsidRPr="000F7385">
              <w:rPr>
                <w:rFonts w:ascii="Arial" w:hAnsi="Arial" w:cs="Arial"/>
                <w:sz w:val="20"/>
                <w:szCs w:val="20"/>
              </w:rPr>
              <w:t>07</w:t>
            </w:r>
          </w:p>
        </w:tc>
        <w:tc>
          <w:tcPr>
            <w:tcW w:w="837" w:type="dxa"/>
          </w:tcPr>
          <w:p w14:paraId="6F98EF0A" w14:textId="77777777" w:rsidR="003025FC" w:rsidRPr="000F7385" w:rsidRDefault="003025FC" w:rsidP="00A21861">
            <w:pPr>
              <w:jc w:val="center"/>
              <w:rPr>
                <w:rFonts w:ascii="Arial" w:hAnsi="Arial" w:cs="Arial"/>
                <w:sz w:val="20"/>
                <w:szCs w:val="20"/>
              </w:rPr>
            </w:pPr>
            <w:r w:rsidRPr="000F7385">
              <w:rPr>
                <w:rFonts w:ascii="Arial" w:hAnsi="Arial" w:cs="Arial"/>
                <w:sz w:val="20"/>
                <w:szCs w:val="20"/>
              </w:rPr>
              <w:t>3.7</w:t>
            </w:r>
          </w:p>
        </w:tc>
        <w:tc>
          <w:tcPr>
            <w:tcW w:w="798" w:type="dxa"/>
          </w:tcPr>
          <w:p w14:paraId="5917553B" w14:textId="77777777" w:rsidR="003025FC" w:rsidRPr="000F7385" w:rsidRDefault="003025FC" w:rsidP="00A21861">
            <w:pPr>
              <w:jc w:val="center"/>
              <w:rPr>
                <w:rFonts w:ascii="Arial" w:hAnsi="Arial" w:cs="Arial"/>
                <w:sz w:val="20"/>
                <w:szCs w:val="20"/>
              </w:rPr>
            </w:pPr>
            <w:r w:rsidRPr="000F7385">
              <w:rPr>
                <w:rFonts w:ascii="Arial" w:hAnsi="Arial" w:cs="Arial"/>
                <w:sz w:val="20"/>
                <w:szCs w:val="20"/>
              </w:rPr>
              <w:t>05</w:t>
            </w:r>
          </w:p>
        </w:tc>
        <w:tc>
          <w:tcPr>
            <w:tcW w:w="953" w:type="dxa"/>
          </w:tcPr>
          <w:p w14:paraId="6F2DA959" w14:textId="77777777" w:rsidR="003025FC" w:rsidRPr="000F7385" w:rsidRDefault="003025FC" w:rsidP="00A21861">
            <w:pPr>
              <w:jc w:val="center"/>
              <w:rPr>
                <w:rFonts w:ascii="Arial" w:hAnsi="Arial" w:cs="Arial"/>
                <w:sz w:val="20"/>
                <w:szCs w:val="20"/>
              </w:rPr>
            </w:pPr>
            <w:r w:rsidRPr="000F7385">
              <w:rPr>
                <w:rFonts w:ascii="Arial" w:hAnsi="Arial" w:cs="Arial"/>
                <w:sz w:val="20"/>
                <w:szCs w:val="20"/>
              </w:rPr>
              <w:t>6.0</w:t>
            </w:r>
          </w:p>
        </w:tc>
        <w:tc>
          <w:tcPr>
            <w:tcW w:w="987" w:type="dxa"/>
          </w:tcPr>
          <w:p w14:paraId="45C6B145" w14:textId="77777777" w:rsidR="003025FC" w:rsidRPr="000F7385" w:rsidRDefault="003025FC" w:rsidP="00A21861">
            <w:pPr>
              <w:jc w:val="center"/>
              <w:rPr>
                <w:rFonts w:ascii="Arial" w:hAnsi="Arial" w:cs="Arial"/>
                <w:sz w:val="20"/>
                <w:szCs w:val="20"/>
              </w:rPr>
            </w:pPr>
            <w:r w:rsidRPr="000F7385">
              <w:rPr>
                <w:rFonts w:ascii="Arial" w:hAnsi="Arial" w:cs="Arial"/>
                <w:sz w:val="20"/>
                <w:szCs w:val="20"/>
              </w:rPr>
              <w:t>12</w:t>
            </w:r>
          </w:p>
        </w:tc>
        <w:tc>
          <w:tcPr>
            <w:tcW w:w="1035" w:type="dxa"/>
          </w:tcPr>
          <w:p w14:paraId="728B7A4E" w14:textId="77777777" w:rsidR="003025FC" w:rsidRPr="000F7385" w:rsidRDefault="003025FC" w:rsidP="00A21861">
            <w:pPr>
              <w:jc w:val="center"/>
              <w:rPr>
                <w:rFonts w:ascii="Arial" w:hAnsi="Arial" w:cs="Arial"/>
                <w:sz w:val="20"/>
                <w:szCs w:val="20"/>
              </w:rPr>
            </w:pPr>
            <w:r w:rsidRPr="000F7385">
              <w:rPr>
                <w:rFonts w:ascii="Arial" w:hAnsi="Arial" w:cs="Arial"/>
                <w:sz w:val="20"/>
                <w:szCs w:val="20"/>
              </w:rPr>
              <w:t>4.3</w:t>
            </w:r>
          </w:p>
        </w:tc>
      </w:tr>
      <w:tr w:rsidR="003025FC" w:rsidRPr="000F7385" w14:paraId="45F53215" w14:textId="77777777" w:rsidTr="00A21861">
        <w:trPr>
          <w:trHeight w:val="435"/>
          <w:jc w:val="center"/>
        </w:trPr>
        <w:tc>
          <w:tcPr>
            <w:tcW w:w="2189" w:type="dxa"/>
            <w:tcBorders>
              <w:bottom w:val="single" w:sz="4" w:space="0" w:color="auto"/>
            </w:tcBorders>
          </w:tcPr>
          <w:p w14:paraId="0C32D56E" w14:textId="77777777" w:rsidR="003025FC" w:rsidRPr="000F7385" w:rsidRDefault="003025FC" w:rsidP="00A21861">
            <w:pPr>
              <w:jc w:val="center"/>
              <w:rPr>
                <w:rFonts w:ascii="Arial" w:hAnsi="Arial" w:cs="Arial"/>
                <w:sz w:val="20"/>
                <w:szCs w:val="20"/>
              </w:rPr>
            </w:pPr>
            <w:r w:rsidRPr="000F7385">
              <w:rPr>
                <w:rFonts w:ascii="Arial" w:hAnsi="Arial" w:cs="Arial"/>
                <w:sz w:val="20"/>
                <w:szCs w:val="20"/>
              </w:rPr>
              <w:t>≥ 80</w:t>
            </w:r>
          </w:p>
        </w:tc>
        <w:tc>
          <w:tcPr>
            <w:tcW w:w="840" w:type="dxa"/>
            <w:tcBorders>
              <w:bottom w:val="single" w:sz="4" w:space="0" w:color="auto"/>
            </w:tcBorders>
          </w:tcPr>
          <w:p w14:paraId="1532A738" w14:textId="77777777" w:rsidR="003025FC" w:rsidRPr="000F7385" w:rsidRDefault="003025FC" w:rsidP="00A21861">
            <w:pPr>
              <w:jc w:val="center"/>
              <w:rPr>
                <w:rFonts w:ascii="Arial" w:hAnsi="Arial" w:cs="Arial"/>
                <w:sz w:val="20"/>
                <w:szCs w:val="20"/>
              </w:rPr>
            </w:pPr>
            <w:r w:rsidRPr="000F7385">
              <w:rPr>
                <w:rFonts w:ascii="Arial" w:hAnsi="Arial" w:cs="Arial"/>
                <w:sz w:val="20"/>
                <w:szCs w:val="20"/>
              </w:rPr>
              <w:t>05</w:t>
            </w:r>
          </w:p>
        </w:tc>
        <w:tc>
          <w:tcPr>
            <w:tcW w:w="837" w:type="dxa"/>
            <w:tcBorders>
              <w:bottom w:val="single" w:sz="4" w:space="0" w:color="auto"/>
            </w:tcBorders>
          </w:tcPr>
          <w:p w14:paraId="5345C30B" w14:textId="77777777" w:rsidR="003025FC" w:rsidRPr="000F7385" w:rsidRDefault="003025FC" w:rsidP="00A21861">
            <w:pPr>
              <w:jc w:val="center"/>
              <w:rPr>
                <w:rFonts w:ascii="Arial" w:hAnsi="Arial" w:cs="Arial"/>
                <w:sz w:val="20"/>
                <w:szCs w:val="20"/>
              </w:rPr>
            </w:pPr>
            <w:r w:rsidRPr="000F7385">
              <w:rPr>
                <w:rFonts w:ascii="Arial" w:hAnsi="Arial" w:cs="Arial"/>
                <w:sz w:val="20"/>
                <w:szCs w:val="20"/>
              </w:rPr>
              <w:t>2.6</w:t>
            </w:r>
          </w:p>
        </w:tc>
        <w:tc>
          <w:tcPr>
            <w:tcW w:w="798" w:type="dxa"/>
            <w:tcBorders>
              <w:bottom w:val="single" w:sz="4" w:space="0" w:color="auto"/>
            </w:tcBorders>
          </w:tcPr>
          <w:p w14:paraId="36586393" w14:textId="77777777" w:rsidR="003025FC" w:rsidRPr="000F7385" w:rsidRDefault="003025FC" w:rsidP="00A21861">
            <w:pPr>
              <w:jc w:val="center"/>
              <w:rPr>
                <w:rFonts w:ascii="Arial" w:hAnsi="Arial" w:cs="Arial"/>
                <w:sz w:val="20"/>
                <w:szCs w:val="20"/>
              </w:rPr>
            </w:pPr>
            <w:r w:rsidRPr="000F7385">
              <w:rPr>
                <w:rFonts w:ascii="Arial" w:hAnsi="Arial" w:cs="Arial"/>
                <w:sz w:val="20"/>
                <w:szCs w:val="20"/>
              </w:rPr>
              <w:t>01</w:t>
            </w:r>
          </w:p>
        </w:tc>
        <w:tc>
          <w:tcPr>
            <w:tcW w:w="953" w:type="dxa"/>
            <w:tcBorders>
              <w:bottom w:val="single" w:sz="4" w:space="0" w:color="auto"/>
            </w:tcBorders>
          </w:tcPr>
          <w:p w14:paraId="77F0CB6D" w14:textId="77777777" w:rsidR="003025FC" w:rsidRPr="000F7385" w:rsidRDefault="003025FC" w:rsidP="00A21861">
            <w:pPr>
              <w:jc w:val="center"/>
              <w:rPr>
                <w:rFonts w:ascii="Arial" w:hAnsi="Arial" w:cs="Arial"/>
                <w:sz w:val="20"/>
                <w:szCs w:val="20"/>
              </w:rPr>
            </w:pPr>
            <w:r w:rsidRPr="000F7385">
              <w:rPr>
                <w:rFonts w:ascii="Arial" w:hAnsi="Arial" w:cs="Arial"/>
                <w:sz w:val="20"/>
                <w:szCs w:val="20"/>
              </w:rPr>
              <w:t>1.2</w:t>
            </w:r>
          </w:p>
        </w:tc>
        <w:tc>
          <w:tcPr>
            <w:tcW w:w="987" w:type="dxa"/>
            <w:tcBorders>
              <w:bottom w:val="single" w:sz="4" w:space="0" w:color="auto"/>
            </w:tcBorders>
          </w:tcPr>
          <w:p w14:paraId="6BB90A4F" w14:textId="77777777" w:rsidR="003025FC" w:rsidRPr="000F7385" w:rsidRDefault="003025FC" w:rsidP="00A21861">
            <w:pPr>
              <w:jc w:val="center"/>
              <w:rPr>
                <w:rFonts w:ascii="Arial" w:hAnsi="Arial" w:cs="Arial"/>
                <w:sz w:val="20"/>
                <w:szCs w:val="20"/>
              </w:rPr>
            </w:pPr>
            <w:r w:rsidRPr="000F7385">
              <w:rPr>
                <w:rFonts w:ascii="Arial" w:hAnsi="Arial" w:cs="Arial"/>
                <w:sz w:val="20"/>
                <w:szCs w:val="20"/>
              </w:rPr>
              <w:t>6</w:t>
            </w:r>
          </w:p>
        </w:tc>
        <w:tc>
          <w:tcPr>
            <w:tcW w:w="1035" w:type="dxa"/>
            <w:tcBorders>
              <w:bottom w:val="single" w:sz="4" w:space="0" w:color="auto"/>
            </w:tcBorders>
          </w:tcPr>
          <w:p w14:paraId="34CD6053" w14:textId="77777777" w:rsidR="003025FC" w:rsidRPr="000F7385" w:rsidRDefault="003025FC" w:rsidP="00A21861">
            <w:pPr>
              <w:jc w:val="center"/>
              <w:rPr>
                <w:rFonts w:ascii="Arial" w:hAnsi="Arial" w:cs="Arial"/>
                <w:sz w:val="20"/>
                <w:szCs w:val="20"/>
              </w:rPr>
            </w:pPr>
            <w:r w:rsidRPr="000F7385">
              <w:rPr>
                <w:rFonts w:ascii="Arial" w:hAnsi="Arial" w:cs="Arial"/>
                <w:sz w:val="20"/>
                <w:szCs w:val="20"/>
              </w:rPr>
              <w:t>2.2</w:t>
            </w:r>
          </w:p>
        </w:tc>
      </w:tr>
      <w:tr w:rsidR="003025FC" w:rsidRPr="000F7385" w14:paraId="6B276F54" w14:textId="77777777" w:rsidTr="00A21861">
        <w:trPr>
          <w:trHeight w:val="255"/>
          <w:jc w:val="center"/>
        </w:trPr>
        <w:tc>
          <w:tcPr>
            <w:tcW w:w="2189" w:type="dxa"/>
            <w:tcBorders>
              <w:top w:val="single" w:sz="4" w:space="0" w:color="auto"/>
              <w:bottom w:val="single" w:sz="4" w:space="0" w:color="auto"/>
            </w:tcBorders>
          </w:tcPr>
          <w:p w14:paraId="6A8F38FA" w14:textId="77777777" w:rsidR="003025FC" w:rsidRPr="000F7385" w:rsidRDefault="003025FC" w:rsidP="00A21861">
            <w:pPr>
              <w:jc w:val="center"/>
              <w:rPr>
                <w:rFonts w:ascii="Arial" w:hAnsi="Arial" w:cs="Arial"/>
                <w:sz w:val="20"/>
                <w:szCs w:val="20"/>
              </w:rPr>
            </w:pPr>
            <w:r w:rsidRPr="000F7385">
              <w:rPr>
                <w:rFonts w:ascii="Arial" w:hAnsi="Arial" w:cs="Arial"/>
                <w:sz w:val="20"/>
                <w:szCs w:val="20"/>
              </w:rPr>
              <w:t>Total</w:t>
            </w:r>
          </w:p>
        </w:tc>
        <w:tc>
          <w:tcPr>
            <w:tcW w:w="840" w:type="dxa"/>
            <w:tcBorders>
              <w:top w:val="single" w:sz="4" w:space="0" w:color="auto"/>
              <w:bottom w:val="single" w:sz="4" w:space="0" w:color="auto"/>
            </w:tcBorders>
          </w:tcPr>
          <w:p w14:paraId="1389B780" w14:textId="77777777" w:rsidR="003025FC" w:rsidRPr="000F7385" w:rsidRDefault="003025FC" w:rsidP="00A21861">
            <w:pPr>
              <w:jc w:val="center"/>
              <w:rPr>
                <w:rFonts w:ascii="Arial" w:hAnsi="Arial" w:cs="Arial"/>
                <w:sz w:val="20"/>
                <w:szCs w:val="20"/>
              </w:rPr>
            </w:pPr>
            <w:r w:rsidRPr="000F7385">
              <w:rPr>
                <w:rFonts w:ascii="Arial" w:hAnsi="Arial" w:cs="Arial"/>
                <w:sz w:val="20"/>
                <w:szCs w:val="20"/>
              </w:rPr>
              <w:t>191</w:t>
            </w:r>
          </w:p>
        </w:tc>
        <w:tc>
          <w:tcPr>
            <w:tcW w:w="837" w:type="dxa"/>
            <w:tcBorders>
              <w:top w:val="single" w:sz="4" w:space="0" w:color="auto"/>
              <w:bottom w:val="single" w:sz="4" w:space="0" w:color="auto"/>
            </w:tcBorders>
          </w:tcPr>
          <w:p w14:paraId="25515376" w14:textId="77777777" w:rsidR="003025FC" w:rsidRPr="000F7385" w:rsidRDefault="003025FC" w:rsidP="00A21861">
            <w:pPr>
              <w:jc w:val="center"/>
              <w:rPr>
                <w:rFonts w:ascii="Arial" w:hAnsi="Arial" w:cs="Arial"/>
                <w:sz w:val="20"/>
                <w:szCs w:val="20"/>
              </w:rPr>
            </w:pPr>
            <w:r w:rsidRPr="000F7385">
              <w:rPr>
                <w:rFonts w:ascii="Arial" w:hAnsi="Arial" w:cs="Arial"/>
                <w:sz w:val="20"/>
                <w:szCs w:val="20"/>
              </w:rPr>
              <w:t>100</w:t>
            </w:r>
          </w:p>
        </w:tc>
        <w:tc>
          <w:tcPr>
            <w:tcW w:w="798" w:type="dxa"/>
            <w:tcBorders>
              <w:top w:val="single" w:sz="4" w:space="0" w:color="auto"/>
              <w:bottom w:val="single" w:sz="4" w:space="0" w:color="auto"/>
            </w:tcBorders>
          </w:tcPr>
          <w:p w14:paraId="3BFBA4EB" w14:textId="77777777" w:rsidR="003025FC" w:rsidRPr="000F7385" w:rsidRDefault="003025FC" w:rsidP="00A21861">
            <w:pPr>
              <w:jc w:val="center"/>
              <w:rPr>
                <w:rFonts w:ascii="Arial" w:hAnsi="Arial" w:cs="Arial"/>
                <w:sz w:val="20"/>
                <w:szCs w:val="20"/>
              </w:rPr>
            </w:pPr>
            <w:r w:rsidRPr="000F7385">
              <w:rPr>
                <w:rFonts w:ascii="Arial" w:hAnsi="Arial" w:cs="Arial"/>
                <w:sz w:val="20"/>
                <w:szCs w:val="20"/>
              </w:rPr>
              <w:t>84</w:t>
            </w:r>
          </w:p>
        </w:tc>
        <w:tc>
          <w:tcPr>
            <w:tcW w:w="953" w:type="dxa"/>
            <w:tcBorders>
              <w:top w:val="single" w:sz="4" w:space="0" w:color="auto"/>
              <w:bottom w:val="single" w:sz="4" w:space="0" w:color="auto"/>
            </w:tcBorders>
          </w:tcPr>
          <w:p w14:paraId="3FF2970D" w14:textId="77777777" w:rsidR="003025FC" w:rsidRPr="000F7385" w:rsidRDefault="003025FC" w:rsidP="00A21861">
            <w:pPr>
              <w:jc w:val="center"/>
              <w:rPr>
                <w:rFonts w:ascii="Arial" w:hAnsi="Arial" w:cs="Arial"/>
                <w:sz w:val="20"/>
                <w:szCs w:val="20"/>
              </w:rPr>
            </w:pPr>
            <w:r w:rsidRPr="000F7385">
              <w:rPr>
                <w:rFonts w:ascii="Arial" w:hAnsi="Arial" w:cs="Arial"/>
                <w:sz w:val="20"/>
                <w:szCs w:val="20"/>
              </w:rPr>
              <w:t>100</w:t>
            </w:r>
          </w:p>
        </w:tc>
        <w:tc>
          <w:tcPr>
            <w:tcW w:w="987" w:type="dxa"/>
            <w:tcBorders>
              <w:top w:val="single" w:sz="4" w:space="0" w:color="auto"/>
              <w:bottom w:val="single" w:sz="4" w:space="0" w:color="auto"/>
            </w:tcBorders>
          </w:tcPr>
          <w:p w14:paraId="589992BB" w14:textId="77777777" w:rsidR="003025FC" w:rsidRPr="000F7385" w:rsidRDefault="003025FC" w:rsidP="00A21861">
            <w:pPr>
              <w:jc w:val="center"/>
              <w:rPr>
                <w:rFonts w:ascii="Arial" w:hAnsi="Arial" w:cs="Arial"/>
                <w:sz w:val="20"/>
                <w:szCs w:val="20"/>
              </w:rPr>
            </w:pPr>
            <w:r w:rsidRPr="000F7385">
              <w:rPr>
                <w:rFonts w:ascii="Arial" w:hAnsi="Arial" w:cs="Arial"/>
                <w:sz w:val="20"/>
                <w:szCs w:val="20"/>
              </w:rPr>
              <w:t>275</w:t>
            </w:r>
          </w:p>
        </w:tc>
        <w:tc>
          <w:tcPr>
            <w:tcW w:w="1035" w:type="dxa"/>
            <w:tcBorders>
              <w:top w:val="single" w:sz="4" w:space="0" w:color="auto"/>
              <w:bottom w:val="single" w:sz="4" w:space="0" w:color="auto"/>
            </w:tcBorders>
          </w:tcPr>
          <w:p w14:paraId="169EF4F1" w14:textId="77777777" w:rsidR="003025FC" w:rsidRPr="000F7385" w:rsidRDefault="003025FC" w:rsidP="00A21861">
            <w:pPr>
              <w:jc w:val="center"/>
              <w:rPr>
                <w:rFonts w:ascii="Arial" w:hAnsi="Arial" w:cs="Arial"/>
                <w:sz w:val="20"/>
                <w:szCs w:val="20"/>
              </w:rPr>
            </w:pPr>
            <w:r w:rsidRPr="000F7385">
              <w:rPr>
                <w:rFonts w:ascii="Arial" w:hAnsi="Arial" w:cs="Arial"/>
                <w:sz w:val="20"/>
                <w:szCs w:val="20"/>
              </w:rPr>
              <w:t>100</w:t>
            </w:r>
          </w:p>
        </w:tc>
      </w:tr>
    </w:tbl>
    <w:p w14:paraId="62E6E90B" w14:textId="77777777" w:rsidR="003025FC" w:rsidRPr="000F7385" w:rsidRDefault="003025FC" w:rsidP="006823E1">
      <w:pPr>
        <w:ind w:firstLine="567"/>
        <w:rPr>
          <w:rFonts w:ascii="Arial" w:hAnsi="Arial" w:cs="Arial"/>
          <w:sz w:val="20"/>
          <w:szCs w:val="20"/>
        </w:rPr>
      </w:pPr>
      <w:proofErr w:type="spellStart"/>
      <w:r w:rsidRPr="000F7385">
        <w:rPr>
          <w:rFonts w:ascii="Arial" w:hAnsi="Arial" w:cs="Arial"/>
          <w:b/>
          <w:sz w:val="20"/>
          <w:szCs w:val="20"/>
        </w:rPr>
        <w:t>Source</w:t>
      </w:r>
      <w:proofErr w:type="spellEnd"/>
      <w:r w:rsidRPr="000F7385">
        <w:rPr>
          <w:rFonts w:ascii="Arial" w:hAnsi="Arial" w:cs="Arial"/>
          <w:b/>
          <w:sz w:val="20"/>
          <w:szCs w:val="20"/>
        </w:rPr>
        <w:t>:</w:t>
      </w:r>
      <w:r w:rsidRPr="000F7385">
        <w:rPr>
          <w:rFonts w:ascii="Arial" w:hAnsi="Arial" w:cs="Arial"/>
          <w:sz w:val="20"/>
          <w:szCs w:val="20"/>
        </w:rPr>
        <w:t xml:space="preserve"> </w:t>
      </w:r>
      <w:proofErr w:type="spellStart"/>
      <w:r w:rsidRPr="000F7385">
        <w:rPr>
          <w:rFonts w:ascii="Arial" w:hAnsi="Arial" w:cs="Arial"/>
          <w:sz w:val="20"/>
          <w:szCs w:val="20"/>
        </w:rPr>
        <w:t>Research</w:t>
      </w:r>
      <w:proofErr w:type="spellEnd"/>
      <w:r w:rsidRPr="000F7385">
        <w:rPr>
          <w:rFonts w:ascii="Arial" w:hAnsi="Arial" w:cs="Arial"/>
          <w:sz w:val="20"/>
          <w:szCs w:val="20"/>
        </w:rPr>
        <w:t xml:space="preserve"> data, 2020.</w:t>
      </w:r>
    </w:p>
    <w:p w14:paraId="4F872AD4" w14:textId="77777777" w:rsidR="003025FC" w:rsidRPr="00961974" w:rsidRDefault="003025FC" w:rsidP="003025FC">
      <w:pPr>
        <w:jc w:val="both"/>
        <w:rPr>
          <w:rFonts w:ascii="Arial" w:hAnsi="Arial" w:cs="Arial"/>
          <w:b/>
          <w:lang w:val="en-US"/>
        </w:rPr>
      </w:pPr>
    </w:p>
    <w:p w14:paraId="0F82ED12" w14:textId="4F372E5B" w:rsidR="003025FC" w:rsidRPr="00961974" w:rsidRDefault="003025FC" w:rsidP="003025FC">
      <w:pPr>
        <w:ind w:firstLine="567"/>
        <w:jc w:val="both"/>
        <w:rPr>
          <w:rFonts w:ascii="Arial" w:hAnsi="Arial" w:cs="Arial"/>
          <w:lang w:val="en-US"/>
        </w:rPr>
      </w:pPr>
      <w:r w:rsidRPr="00961974">
        <w:rPr>
          <w:rFonts w:ascii="Arial" w:hAnsi="Arial" w:cs="Arial"/>
          <w:lang w:val="en-US"/>
        </w:rPr>
        <w:t>Table 2 shows the area of residence of those affected by tuberculosis.</w:t>
      </w:r>
    </w:p>
    <w:p w14:paraId="2CCD8E27" w14:textId="77777777" w:rsidR="003025FC" w:rsidRPr="00961974" w:rsidRDefault="003025FC" w:rsidP="003025FC">
      <w:pPr>
        <w:jc w:val="both"/>
        <w:rPr>
          <w:rFonts w:ascii="Arial" w:hAnsi="Arial" w:cs="Arial"/>
          <w:lang w:val="en-US"/>
        </w:rPr>
      </w:pPr>
    </w:p>
    <w:p w14:paraId="64D33400" w14:textId="77777777" w:rsidR="003025FC" w:rsidRPr="000F7385" w:rsidRDefault="003025FC" w:rsidP="000F7385">
      <w:pPr>
        <w:jc w:val="both"/>
        <w:rPr>
          <w:rFonts w:ascii="Arial" w:hAnsi="Arial" w:cs="Arial"/>
          <w:lang w:val="en-US"/>
        </w:rPr>
      </w:pPr>
      <w:r w:rsidRPr="000F7385">
        <w:rPr>
          <w:rFonts w:ascii="Arial" w:hAnsi="Arial" w:cs="Arial"/>
          <w:b/>
          <w:lang w:val="en-US"/>
        </w:rPr>
        <w:t xml:space="preserve">Table 2. </w:t>
      </w:r>
      <w:r w:rsidRPr="000F7385">
        <w:rPr>
          <w:rFonts w:ascii="Arial" w:hAnsi="Arial" w:cs="Arial"/>
          <w:lang w:val="en-US"/>
        </w:rPr>
        <w:t xml:space="preserve">Area of occurrence and cases of people affected by TB in </w:t>
      </w:r>
      <w:proofErr w:type="spellStart"/>
      <w:r w:rsidRPr="000F7385">
        <w:rPr>
          <w:rFonts w:ascii="Arial" w:hAnsi="Arial" w:cs="Arial"/>
          <w:lang w:val="en-US"/>
        </w:rPr>
        <w:t>Cajazeiras</w:t>
      </w:r>
      <w:proofErr w:type="spellEnd"/>
      <w:r w:rsidRPr="000F7385">
        <w:rPr>
          <w:rFonts w:ascii="Arial" w:hAnsi="Arial" w:cs="Arial"/>
          <w:lang w:val="en-US"/>
        </w:rPr>
        <w:t>-PB between the years 2009 to 2019.</w:t>
      </w:r>
    </w:p>
    <w:tbl>
      <w:tblPr>
        <w:tblStyle w:val="Tabelacomgrade"/>
        <w:tblW w:w="0" w:type="auto"/>
        <w:tblLook w:val="04A0" w:firstRow="1" w:lastRow="0" w:firstColumn="1" w:lastColumn="0" w:noHBand="0" w:noVBand="1"/>
      </w:tblPr>
      <w:tblGrid>
        <w:gridCol w:w="2896"/>
        <w:gridCol w:w="2896"/>
        <w:gridCol w:w="2897"/>
      </w:tblGrid>
      <w:tr w:rsidR="003025FC" w:rsidRPr="000F7385" w14:paraId="3A4A46CF" w14:textId="77777777" w:rsidTr="00A21861">
        <w:trPr>
          <w:trHeight w:val="472"/>
        </w:trPr>
        <w:tc>
          <w:tcPr>
            <w:tcW w:w="2896" w:type="dxa"/>
            <w:tcBorders>
              <w:left w:val="nil"/>
              <w:bottom w:val="single" w:sz="4" w:space="0" w:color="auto"/>
              <w:right w:val="nil"/>
            </w:tcBorders>
          </w:tcPr>
          <w:p w14:paraId="157EC8EE" w14:textId="77777777" w:rsidR="003025FC" w:rsidRPr="000F7385" w:rsidRDefault="003025FC" w:rsidP="00A21861">
            <w:pPr>
              <w:jc w:val="center"/>
              <w:rPr>
                <w:rFonts w:ascii="Arial" w:hAnsi="Arial" w:cs="Arial"/>
                <w:b/>
                <w:sz w:val="20"/>
                <w:szCs w:val="20"/>
              </w:rPr>
            </w:pPr>
            <w:proofErr w:type="spellStart"/>
            <w:r w:rsidRPr="000F7385">
              <w:rPr>
                <w:rFonts w:ascii="Arial" w:hAnsi="Arial" w:cs="Arial"/>
                <w:b/>
                <w:sz w:val="20"/>
                <w:szCs w:val="20"/>
              </w:rPr>
              <w:t>Residence</w:t>
            </w:r>
            <w:proofErr w:type="spellEnd"/>
            <w:r w:rsidRPr="000F7385">
              <w:rPr>
                <w:rFonts w:ascii="Arial" w:hAnsi="Arial" w:cs="Arial"/>
                <w:b/>
                <w:sz w:val="20"/>
                <w:szCs w:val="20"/>
              </w:rPr>
              <w:t xml:space="preserve"> zone</w:t>
            </w:r>
          </w:p>
        </w:tc>
        <w:tc>
          <w:tcPr>
            <w:tcW w:w="2896" w:type="dxa"/>
            <w:tcBorders>
              <w:left w:val="nil"/>
              <w:bottom w:val="single" w:sz="4" w:space="0" w:color="auto"/>
              <w:right w:val="nil"/>
            </w:tcBorders>
          </w:tcPr>
          <w:p w14:paraId="3BEF1FA3" w14:textId="77777777" w:rsidR="003025FC" w:rsidRPr="000F7385" w:rsidRDefault="003025FC" w:rsidP="00A21861">
            <w:pPr>
              <w:jc w:val="center"/>
              <w:rPr>
                <w:rFonts w:ascii="Arial" w:hAnsi="Arial" w:cs="Arial"/>
                <w:b/>
                <w:sz w:val="20"/>
                <w:szCs w:val="20"/>
              </w:rPr>
            </w:pPr>
            <w:r w:rsidRPr="000F7385">
              <w:rPr>
                <w:rFonts w:ascii="Arial" w:hAnsi="Arial" w:cs="Arial"/>
                <w:b/>
                <w:sz w:val="20"/>
                <w:szCs w:val="20"/>
              </w:rPr>
              <w:t>N</w:t>
            </w:r>
          </w:p>
        </w:tc>
        <w:tc>
          <w:tcPr>
            <w:tcW w:w="2897" w:type="dxa"/>
            <w:tcBorders>
              <w:left w:val="nil"/>
              <w:bottom w:val="single" w:sz="4" w:space="0" w:color="auto"/>
              <w:right w:val="nil"/>
            </w:tcBorders>
          </w:tcPr>
          <w:p w14:paraId="5F9D8D80" w14:textId="77777777" w:rsidR="003025FC" w:rsidRPr="000F7385" w:rsidRDefault="003025FC" w:rsidP="00A21861">
            <w:pPr>
              <w:jc w:val="center"/>
              <w:rPr>
                <w:rFonts w:ascii="Arial" w:hAnsi="Arial" w:cs="Arial"/>
                <w:b/>
                <w:sz w:val="20"/>
                <w:szCs w:val="20"/>
              </w:rPr>
            </w:pPr>
            <w:r w:rsidRPr="000F7385">
              <w:rPr>
                <w:rFonts w:ascii="Arial" w:hAnsi="Arial" w:cs="Arial"/>
                <w:b/>
                <w:sz w:val="20"/>
                <w:szCs w:val="20"/>
              </w:rPr>
              <w:t>%</w:t>
            </w:r>
          </w:p>
        </w:tc>
      </w:tr>
      <w:tr w:rsidR="003025FC" w:rsidRPr="000F7385" w14:paraId="797B11A9" w14:textId="77777777" w:rsidTr="00A21861">
        <w:trPr>
          <w:trHeight w:val="472"/>
        </w:trPr>
        <w:tc>
          <w:tcPr>
            <w:tcW w:w="2896" w:type="dxa"/>
            <w:tcBorders>
              <w:left w:val="nil"/>
              <w:bottom w:val="nil"/>
              <w:right w:val="nil"/>
            </w:tcBorders>
          </w:tcPr>
          <w:p w14:paraId="4E8B4ED6" w14:textId="77777777" w:rsidR="003025FC" w:rsidRPr="000F7385" w:rsidRDefault="003025FC" w:rsidP="00A21861">
            <w:pPr>
              <w:jc w:val="center"/>
              <w:rPr>
                <w:rFonts w:ascii="Arial" w:hAnsi="Arial" w:cs="Arial"/>
                <w:sz w:val="20"/>
                <w:szCs w:val="20"/>
              </w:rPr>
            </w:pPr>
            <w:proofErr w:type="spellStart"/>
            <w:r w:rsidRPr="000F7385">
              <w:rPr>
                <w:rFonts w:ascii="Arial" w:hAnsi="Arial" w:cs="Arial"/>
                <w:sz w:val="20"/>
                <w:szCs w:val="20"/>
              </w:rPr>
              <w:t>Urban</w:t>
            </w:r>
            <w:proofErr w:type="spellEnd"/>
          </w:p>
        </w:tc>
        <w:tc>
          <w:tcPr>
            <w:tcW w:w="2896" w:type="dxa"/>
            <w:tcBorders>
              <w:left w:val="nil"/>
              <w:bottom w:val="nil"/>
              <w:right w:val="nil"/>
            </w:tcBorders>
          </w:tcPr>
          <w:p w14:paraId="515C4733" w14:textId="77777777" w:rsidR="003025FC" w:rsidRPr="000F7385" w:rsidRDefault="003025FC" w:rsidP="00A21861">
            <w:pPr>
              <w:jc w:val="center"/>
              <w:rPr>
                <w:rFonts w:ascii="Arial" w:hAnsi="Arial" w:cs="Arial"/>
                <w:sz w:val="20"/>
                <w:szCs w:val="20"/>
              </w:rPr>
            </w:pPr>
            <w:r w:rsidRPr="000F7385">
              <w:rPr>
                <w:rFonts w:ascii="Arial" w:hAnsi="Arial" w:cs="Arial"/>
                <w:sz w:val="20"/>
                <w:szCs w:val="20"/>
              </w:rPr>
              <w:t>237</w:t>
            </w:r>
          </w:p>
        </w:tc>
        <w:tc>
          <w:tcPr>
            <w:tcW w:w="2897" w:type="dxa"/>
            <w:tcBorders>
              <w:left w:val="nil"/>
              <w:bottom w:val="nil"/>
              <w:right w:val="nil"/>
            </w:tcBorders>
          </w:tcPr>
          <w:p w14:paraId="5C24591A" w14:textId="77777777" w:rsidR="003025FC" w:rsidRPr="000F7385" w:rsidRDefault="003025FC" w:rsidP="00A21861">
            <w:pPr>
              <w:jc w:val="center"/>
              <w:rPr>
                <w:rFonts w:ascii="Arial" w:hAnsi="Arial" w:cs="Arial"/>
                <w:sz w:val="20"/>
                <w:szCs w:val="20"/>
              </w:rPr>
            </w:pPr>
            <w:r w:rsidRPr="000F7385">
              <w:rPr>
                <w:rFonts w:ascii="Arial" w:hAnsi="Arial" w:cs="Arial"/>
                <w:sz w:val="20"/>
                <w:szCs w:val="20"/>
              </w:rPr>
              <w:t>86.2</w:t>
            </w:r>
          </w:p>
        </w:tc>
      </w:tr>
      <w:tr w:rsidR="003025FC" w:rsidRPr="000F7385" w14:paraId="5EE240C5" w14:textId="77777777" w:rsidTr="00A21861">
        <w:trPr>
          <w:trHeight w:val="489"/>
        </w:trPr>
        <w:tc>
          <w:tcPr>
            <w:tcW w:w="2896" w:type="dxa"/>
            <w:tcBorders>
              <w:top w:val="nil"/>
              <w:left w:val="nil"/>
              <w:bottom w:val="nil"/>
              <w:right w:val="nil"/>
            </w:tcBorders>
          </w:tcPr>
          <w:p w14:paraId="01616AB9" w14:textId="77777777" w:rsidR="003025FC" w:rsidRPr="000F7385" w:rsidRDefault="003025FC" w:rsidP="00A21861">
            <w:pPr>
              <w:jc w:val="center"/>
              <w:rPr>
                <w:rFonts w:ascii="Arial" w:hAnsi="Arial" w:cs="Arial"/>
                <w:sz w:val="20"/>
                <w:szCs w:val="20"/>
              </w:rPr>
            </w:pPr>
            <w:r w:rsidRPr="000F7385">
              <w:rPr>
                <w:rFonts w:ascii="Arial" w:hAnsi="Arial" w:cs="Arial"/>
                <w:sz w:val="20"/>
                <w:szCs w:val="20"/>
              </w:rPr>
              <w:t>Rural</w:t>
            </w:r>
          </w:p>
        </w:tc>
        <w:tc>
          <w:tcPr>
            <w:tcW w:w="2896" w:type="dxa"/>
            <w:tcBorders>
              <w:top w:val="nil"/>
              <w:left w:val="nil"/>
              <w:bottom w:val="nil"/>
              <w:right w:val="nil"/>
            </w:tcBorders>
          </w:tcPr>
          <w:p w14:paraId="1147E518" w14:textId="77777777" w:rsidR="003025FC" w:rsidRPr="000F7385" w:rsidRDefault="003025FC" w:rsidP="00A21861">
            <w:pPr>
              <w:jc w:val="center"/>
              <w:rPr>
                <w:rFonts w:ascii="Arial" w:hAnsi="Arial" w:cs="Arial"/>
                <w:sz w:val="20"/>
                <w:szCs w:val="20"/>
              </w:rPr>
            </w:pPr>
            <w:r w:rsidRPr="000F7385">
              <w:rPr>
                <w:rFonts w:ascii="Arial" w:hAnsi="Arial" w:cs="Arial"/>
                <w:sz w:val="20"/>
                <w:szCs w:val="20"/>
              </w:rPr>
              <w:t>30</w:t>
            </w:r>
          </w:p>
        </w:tc>
        <w:tc>
          <w:tcPr>
            <w:tcW w:w="2897" w:type="dxa"/>
            <w:tcBorders>
              <w:top w:val="nil"/>
              <w:left w:val="nil"/>
              <w:bottom w:val="nil"/>
              <w:right w:val="nil"/>
            </w:tcBorders>
          </w:tcPr>
          <w:p w14:paraId="0E2C91CE" w14:textId="77777777" w:rsidR="003025FC" w:rsidRPr="000F7385" w:rsidRDefault="003025FC" w:rsidP="00A21861">
            <w:pPr>
              <w:jc w:val="center"/>
              <w:rPr>
                <w:rFonts w:ascii="Arial" w:hAnsi="Arial" w:cs="Arial"/>
                <w:sz w:val="20"/>
                <w:szCs w:val="20"/>
              </w:rPr>
            </w:pPr>
            <w:r w:rsidRPr="000F7385">
              <w:rPr>
                <w:rFonts w:ascii="Arial" w:hAnsi="Arial" w:cs="Arial"/>
                <w:sz w:val="20"/>
                <w:szCs w:val="20"/>
              </w:rPr>
              <w:t>10.9</w:t>
            </w:r>
          </w:p>
        </w:tc>
      </w:tr>
      <w:tr w:rsidR="003025FC" w:rsidRPr="000F7385" w14:paraId="7AA061C2" w14:textId="77777777" w:rsidTr="00A21861">
        <w:trPr>
          <w:trHeight w:val="472"/>
        </w:trPr>
        <w:tc>
          <w:tcPr>
            <w:tcW w:w="2896" w:type="dxa"/>
            <w:tcBorders>
              <w:top w:val="nil"/>
              <w:left w:val="nil"/>
              <w:bottom w:val="single" w:sz="4" w:space="0" w:color="auto"/>
              <w:right w:val="nil"/>
            </w:tcBorders>
          </w:tcPr>
          <w:p w14:paraId="28DBBF37" w14:textId="77777777" w:rsidR="003025FC" w:rsidRPr="000F7385" w:rsidRDefault="003025FC" w:rsidP="00A21861">
            <w:pPr>
              <w:jc w:val="center"/>
              <w:rPr>
                <w:rFonts w:ascii="Arial" w:hAnsi="Arial" w:cs="Arial"/>
                <w:sz w:val="20"/>
                <w:szCs w:val="20"/>
              </w:rPr>
            </w:pPr>
            <w:proofErr w:type="spellStart"/>
            <w:r w:rsidRPr="000F7385">
              <w:rPr>
                <w:rFonts w:ascii="Arial" w:hAnsi="Arial" w:cs="Arial"/>
                <w:sz w:val="20"/>
                <w:szCs w:val="20"/>
              </w:rPr>
              <w:t>Ignored</w:t>
            </w:r>
            <w:proofErr w:type="spellEnd"/>
          </w:p>
        </w:tc>
        <w:tc>
          <w:tcPr>
            <w:tcW w:w="2896" w:type="dxa"/>
            <w:tcBorders>
              <w:top w:val="nil"/>
              <w:left w:val="nil"/>
              <w:bottom w:val="single" w:sz="4" w:space="0" w:color="auto"/>
              <w:right w:val="nil"/>
            </w:tcBorders>
          </w:tcPr>
          <w:p w14:paraId="11436385" w14:textId="77777777" w:rsidR="003025FC" w:rsidRPr="000F7385" w:rsidRDefault="003025FC" w:rsidP="00A21861">
            <w:pPr>
              <w:jc w:val="center"/>
              <w:rPr>
                <w:rFonts w:ascii="Arial" w:hAnsi="Arial" w:cs="Arial"/>
                <w:sz w:val="20"/>
                <w:szCs w:val="20"/>
              </w:rPr>
            </w:pPr>
            <w:r w:rsidRPr="000F7385">
              <w:rPr>
                <w:rFonts w:ascii="Arial" w:hAnsi="Arial" w:cs="Arial"/>
                <w:sz w:val="20"/>
                <w:szCs w:val="20"/>
              </w:rPr>
              <w:t>08</w:t>
            </w:r>
          </w:p>
        </w:tc>
        <w:tc>
          <w:tcPr>
            <w:tcW w:w="2897" w:type="dxa"/>
            <w:tcBorders>
              <w:top w:val="nil"/>
              <w:left w:val="nil"/>
              <w:bottom w:val="single" w:sz="4" w:space="0" w:color="auto"/>
              <w:right w:val="nil"/>
            </w:tcBorders>
          </w:tcPr>
          <w:p w14:paraId="614DA42E" w14:textId="77777777" w:rsidR="003025FC" w:rsidRPr="000F7385" w:rsidRDefault="003025FC" w:rsidP="00A21861">
            <w:pPr>
              <w:jc w:val="center"/>
              <w:rPr>
                <w:rFonts w:ascii="Arial" w:hAnsi="Arial" w:cs="Arial"/>
                <w:sz w:val="20"/>
                <w:szCs w:val="20"/>
              </w:rPr>
            </w:pPr>
            <w:r w:rsidRPr="000F7385">
              <w:rPr>
                <w:rFonts w:ascii="Arial" w:hAnsi="Arial" w:cs="Arial"/>
                <w:sz w:val="20"/>
                <w:szCs w:val="20"/>
              </w:rPr>
              <w:t>2.9</w:t>
            </w:r>
          </w:p>
        </w:tc>
      </w:tr>
      <w:tr w:rsidR="003025FC" w:rsidRPr="000F7385" w14:paraId="3E62807B" w14:textId="77777777" w:rsidTr="00A21861">
        <w:trPr>
          <w:trHeight w:val="489"/>
        </w:trPr>
        <w:tc>
          <w:tcPr>
            <w:tcW w:w="2896" w:type="dxa"/>
            <w:tcBorders>
              <w:top w:val="single" w:sz="4" w:space="0" w:color="auto"/>
              <w:left w:val="nil"/>
              <w:bottom w:val="single" w:sz="4" w:space="0" w:color="auto"/>
              <w:right w:val="nil"/>
            </w:tcBorders>
          </w:tcPr>
          <w:p w14:paraId="75D342A3" w14:textId="77777777" w:rsidR="003025FC" w:rsidRPr="000F7385" w:rsidRDefault="003025FC" w:rsidP="00A21861">
            <w:pPr>
              <w:jc w:val="center"/>
              <w:rPr>
                <w:rFonts w:ascii="Arial" w:hAnsi="Arial" w:cs="Arial"/>
                <w:sz w:val="20"/>
                <w:szCs w:val="20"/>
              </w:rPr>
            </w:pPr>
            <w:r w:rsidRPr="000F7385">
              <w:rPr>
                <w:rFonts w:ascii="Arial" w:hAnsi="Arial" w:cs="Arial"/>
                <w:sz w:val="20"/>
                <w:szCs w:val="20"/>
              </w:rPr>
              <w:t>Total</w:t>
            </w:r>
          </w:p>
        </w:tc>
        <w:tc>
          <w:tcPr>
            <w:tcW w:w="2896" w:type="dxa"/>
            <w:tcBorders>
              <w:top w:val="single" w:sz="4" w:space="0" w:color="auto"/>
              <w:left w:val="nil"/>
              <w:bottom w:val="single" w:sz="4" w:space="0" w:color="auto"/>
              <w:right w:val="nil"/>
            </w:tcBorders>
          </w:tcPr>
          <w:p w14:paraId="44B06E76" w14:textId="77777777" w:rsidR="003025FC" w:rsidRPr="000F7385" w:rsidRDefault="003025FC" w:rsidP="00A21861">
            <w:pPr>
              <w:jc w:val="center"/>
              <w:rPr>
                <w:rFonts w:ascii="Arial" w:hAnsi="Arial" w:cs="Arial"/>
                <w:sz w:val="20"/>
                <w:szCs w:val="20"/>
              </w:rPr>
            </w:pPr>
            <w:r w:rsidRPr="000F7385">
              <w:rPr>
                <w:rFonts w:ascii="Arial" w:hAnsi="Arial" w:cs="Arial"/>
                <w:sz w:val="20"/>
                <w:szCs w:val="20"/>
              </w:rPr>
              <w:t>275</w:t>
            </w:r>
          </w:p>
        </w:tc>
        <w:tc>
          <w:tcPr>
            <w:tcW w:w="2897" w:type="dxa"/>
            <w:tcBorders>
              <w:top w:val="single" w:sz="4" w:space="0" w:color="auto"/>
              <w:left w:val="nil"/>
              <w:bottom w:val="single" w:sz="4" w:space="0" w:color="auto"/>
              <w:right w:val="nil"/>
            </w:tcBorders>
          </w:tcPr>
          <w:p w14:paraId="3F8A7976" w14:textId="77777777" w:rsidR="003025FC" w:rsidRPr="000F7385" w:rsidRDefault="003025FC" w:rsidP="00A21861">
            <w:pPr>
              <w:jc w:val="center"/>
              <w:rPr>
                <w:rFonts w:ascii="Arial" w:hAnsi="Arial" w:cs="Arial"/>
                <w:sz w:val="20"/>
                <w:szCs w:val="20"/>
              </w:rPr>
            </w:pPr>
            <w:r w:rsidRPr="000F7385">
              <w:rPr>
                <w:rFonts w:ascii="Arial" w:hAnsi="Arial" w:cs="Arial"/>
                <w:sz w:val="20"/>
                <w:szCs w:val="20"/>
              </w:rPr>
              <w:t>100</w:t>
            </w:r>
          </w:p>
        </w:tc>
      </w:tr>
    </w:tbl>
    <w:p w14:paraId="63E7B5A4" w14:textId="77777777" w:rsidR="003025FC" w:rsidRPr="000F7385" w:rsidRDefault="003025FC" w:rsidP="006823E1">
      <w:pPr>
        <w:ind w:firstLine="567"/>
        <w:rPr>
          <w:rFonts w:ascii="Arial" w:hAnsi="Arial" w:cs="Arial"/>
          <w:b/>
          <w:sz w:val="20"/>
          <w:szCs w:val="20"/>
        </w:rPr>
      </w:pPr>
      <w:proofErr w:type="spellStart"/>
      <w:r w:rsidRPr="000F7385">
        <w:rPr>
          <w:rFonts w:ascii="Arial" w:hAnsi="Arial" w:cs="Arial"/>
          <w:b/>
          <w:sz w:val="20"/>
          <w:szCs w:val="20"/>
        </w:rPr>
        <w:t>Source</w:t>
      </w:r>
      <w:proofErr w:type="spellEnd"/>
      <w:r w:rsidRPr="000F7385">
        <w:rPr>
          <w:rFonts w:ascii="Arial" w:hAnsi="Arial" w:cs="Arial"/>
          <w:b/>
          <w:sz w:val="20"/>
          <w:szCs w:val="20"/>
        </w:rPr>
        <w:t>:</w:t>
      </w:r>
      <w:r w:rsidRPr="000F7385">
        <w:rPr>
          <w:rFonts w:ascii="Arial" w:hAnsi="Arial" w:cs="Arial"/>
          <w:sz w:val="20"/>
          <w:szCs w:val="20"/>
        </w:rPr>
        <w:t xml:space="preserve"> </w:t>
      </w:r>
      <w:proofErr w:type="spellStart"/>
      <w:r w:rsidRPr="000F7385">
        <w:rPr>
          <w:rFonts w:ascii="Arial" w:hAnsi="Arial" w:cs="Arial"/>
          <w:sz w:val="20"/>
          <w:szCs w:val="20"/>
        </w:rPr>
        <w:t>Research</w:t>
      </w:r>
      <w:proofErr w:type="spellEnd"/>
      <w:r w:rsidRPr="000F7385">
        <w:rPr>
          <w:rFonts w:ascii="Arial" w:hAnsi="Arial" w:cs="Arial"/>
          <w:sz w:val="20"/>
          <w:szCs w:val="20"/>
        </w:rPr>
        <w:t xml:space="preserve"> data, 2020.</w:t>
      </w:r>
    </w:p>
    <w:p w14:paraId="4B302EF1" w14:textId="77777777" w:rsidR="003025FC" w:rsidRPr="000F7385" w:rsidRDefault="003025FC" w:rsidP="000F7385">
      <w:pPr>
        <w:tabs>
          <w:tab w:val="left" w:pos="426"/>
        </w:tabs>
        <w:rPr>
          <w:rFonts w:ascii="Arial" w:hAnsi="Arial" w:cs="Arial"/>
          <w:sz w:val="20"/>
          <w:szCs w:val="20"/>
          <w:lang w:val="en-US"/>
        </w:rPr>
      </w:pPr>
    </w:p>
    <w:p w14:paraId="1285AFA4" w14:textId="4C6AEC2E" w:rsidR="003025FC" w:rsidRPr="00961974" w:rsidRDefault="003025FC" w:rsidP="003025FC">
      <w:pPr>
        <w:tabs>
          <w:tab w:val="left" w:pos="0"/>
        </w:tabs>
        <w:ind w:firstLine="567"/>
        <w:jc w:val="both"/>
        <w:rPr>
          <w:rFonts w:ascii="Arial" w:hAnsi="Arial" w:cs="Arial"/>
          <w:lang w:val="en-US"/>
        </w:rPr>
      </w:pPr>
      <w:r w:rsidRPr="00961974">
        <w:rPr>
          <w:rFonts w:ascii="Arial" w:hAnsi="Arial" w:cs="Arial"/>
          <w:lang w:val="en-US"/>
        </w:rPr>
        <w:t>In figure 2 it is possible to observe the percentage of the clinical forms of TB.</w:t>
      </w:r>
    </w:p>
    <w:p w14:paraId="2DAFE31F" w14:textId="77777777" w:rsidR="003025FC" w:rsidRDefault="003025FC" w:rsidP="003025FC">
      <w:pPr>
        <w:jc w:val="both"/>
        <w:rPr>
          <w:rFonts w:ascii="Arial" w:hAnsi="Arial" w:cs="Arial"/>
          <w:lang w:val="en-US"/>
        </w:rPr>
      </w:pPr>
    </w:p>
    <w:p w14:paraId="73C891D2" w14:textId="77777777" w:rsidR="000F7385" w:rsidRDefault="000F7385" w:rsidP="003025FC">
      <w:pPr>
        <w:jc w:val="both"/>
        <w:rPr>
          <w:rFonts w:ascii="Arial" w:hAnsi="Arial" w:cs="Arial"/>
          <w:lang w:val="en-US"/>
        </w:rPr>
      </w:pPr>
    </w:p>
    <w:p w14:paraId="3B98E762" w14:textId="77777777" w:rsidR="000F7385" w:rsidRDefault="000F7385" w:rsidP="003025FC">
      <w:pPr>
        <w:jc w:val="both"/>
        <w:rPr>
          <w:rFonts w:ascii="Arial" w:hAnsi="Arial" w:cs="Arial"/>
          <w:lang w:val="en-US"/>
        </w:rPr>
      </w:pPr>
    </w:p>
    <w:p w14:paraId="127CD42C" w14:textId="77777777" w:rsidR="000F7385" w:rsidRDefault="000F7385" w:rsidP="003025FC">
      <w:pPr>
        <w:jc w:val="both"/>
        <w:rPr>
          <w:rFonts w:ascii="Arial" w:hAnsi="Arial" w:cs="Arial"/>
          <w:lang w:val="en-US"/>
        </w:rPr>
      </w:pPr>
    </w:p>
    <w:p w14:paraId="282DA381" w14:textId="77777777" w:rsidR="000F7385" w:rsidRDefault="000F7385" w:rsidP="003025FC">
      <w:pPr>
        <w:jc w:val="both"/>
        <w:rPr>
          <w:rFonts w:ascii="Arial" w:hAnsi="Arial" w:cs="Arial"/>
          <w:lang w:val="en-US"/>
        </w:rPr>
      </w:pPr>
    </w:p>
    <w:p w14:paraId="14EFD20D" w14:textId="77777777" w:rsidR="000F7385" w:rsidRDefault="000F7385" w:rsidP="003025FC">
      <w:pPr>
        <w:jc w:val="both"/>
        <w:rPr>
          <w:rFonts w:ascii="Arial" w:hAnsi="Arial" w:cs="Arial"/>
          <w:lang w:val="en-US"/>
        </w:rPr>
      </w:pPr>
    </w:p>
    <w:p w14:paraId="49D095A5" w14:textId="77777777" w:rsidR="000F7385" w:rsidRDefault="000F7385" w:rsidP="003025FC">
      <w:pPr>
        <w:jc w:val="both"/>
        <w:rPr>
          <w:rFonts w:ascii="Arial" w:hAnsi="Arial" w:cs="Arial"/>
          <w:lang w:val="en-US"/>
        </w:rPr>
      </w:pPr>
    </w:p>
    <w:p w14:paraId="2AC7DE8D" w14:textId="77777777" w:rsidR="000F7385" w:rsidRDefault="000F7385" w:rsidP="003025FC">
      <w:pPr>
        <w:jc w:val="both"/>
        <w:rPr>
          <w:rFonts w:ascii="Arial" w:hAnsi="Arial" w:cs="Arial"/>
          <w:lang w:val="en-US"/>
        </w:rPr>
      </w:pPr>
    </w:p>
    <w:p w14:paraId="48D03C3E" w14:textId="77777777" w:rsidR="000F7385" w:rsidRDefault="000F7385" w:rsidP="003025FC">
      <w:pPr>
        <w:jc w:val="both"/>
        <w:rPr>
          <w:rFonts w:ascii="Arial" w:hAnsi="Arial" w:cs="Arial"/>
          <w:lang w:val="en-US"/>
        </w:rPr>
      </w:pPr>
    </w:p>
    <w:p w14:paraId="69C714BF" w14:textId="77777777" w:rsidR="000F7385" w:rsidRPr="00961974" w:rsidRDefault="000F7385" w:rsidP="003025FC">
      <w:pPr>
        <w:jc w:val="both"/>
        <w:rPr>
          <w:rFonts w:ascii="Arial" w:hAnsi="Arial" w:cs="Arial"/>
          <w:lang w:val="en-US"/>
        </w:rPr>
      </w:pPr>
    </w:p>
    <w:p w14:paraId="4FA8ED1C" w14:textId="77777777" w:rsidR="003025FC" w:rsidRPr="000F7385" w:rsidRDefault="003025FC" w:rsidP="000F7385">
      <w:pPr>
        <w:jc w:val="both"/>
        <w:rPr>
          <w:rFonts w:ascii="Arial" w:hAnsi="Arial" w:cs="Arial"/>
          <w:lang w:val="en-US"/>
        </w:rPr>
      </w:pPr>
      <w:r w:rsidRPr="000F7385">
        <w:rPr>
          <w:rFonts w:ascii="Arial" w:hAnsi="Arial" w:cs="Arial"/>
          <w:b/>
          <w:lang w:val="en-US"/>
        </w:rPr>
        <w:t xml:space="preserve">Figure 2. </w:t>
      </w:r>
      <w:r w:rsidRPr="000F7385">
        <w:rPr>
          <w:rFonts w:ascii="Arial" w:hAnsi="Arial" w:cs="Arial"/>
          <w:lang w:val="en-US"/>
        </w:rPr>
        <w:t xml:space="preserve">Percentage of the clinical forms of TB of people affected by tuberculosis in </w:t>
      </w:r>
      <w:proofErr w:type="spellStart"/>
      <w:r w:rsidRPr="000F7385">
        <w:rPr>
          <w:rFonts w:ascii="Arial" w:hAnsi="Arial" w:cs="Arial"/>
          <w:lang w:val="en-US"/>
        </w:rPr>
        <w:t>Cajazeiras</w:t>
      </w:r>
      <w:proofErr w:type="spellEnd"/>
      <w:r w:rsidRPr="000F7385">
        <w:rPr>
          <w:rFonts w:ascii="Arial" w:hAnsi="Arial" w:cs="Arial"/>
          <w:lang w:val="en-US"/>
        </w:rPr>
        <w:t>-PB between the years 2009 to 2019.</w:t>
      </w:r>
    </w:p>
    <w:p w14:paraId="1E9D24A3" w14:textId="77777777" w:rsidR="003025FC" w:rsidRPr="00961974" w:rsidRDefault="003025FC" w:rsidP="003025FC">
      <w:pPr>
        <w:jc w:val="both"/>
        <w:rPr>
          <w:rFonts w:ascii="Arial" w:hAnsi="Arial" w:cs="Arial"/>
          <w:lang w:val="en-US"/>
        </w:rPr>
      </w:pPr>
    </w:p>
    <w:p w14:paraId="0D935669" w14:textId="77777777" w:rsidR="003025FC" w:rsidRPr="00961974" w:rsidRDefault="003025FC" w:rsidP="003025FC">
      <w:pPr>
        <w:jc w:val="both"/>
        <w:rPr>
          <w:rFonts w:ascii="Arial" w:hAnsi="Arial" w:cs="Arial"/>
          <w:lang w:val="en-US"/>
        </w:rPr>
      </w:pPr>
    </w:p>
    <w:p w14:paraId="6866C1C6" w14:textId="77777777" w:rsidR="003025FC" w:rsidRPr="00961974" w:rsidRDefault="003025FC" w:rsidP="003025FC">
      <w:pPr>
        <w:jc w:val="both"/>
        <w:rPr>
          <w:rFonts w:ascii="Arial" w:hAnsi="Arial" w:cs="Arial"/>
          <w:lang w:val="en-US"/>
        </w:rPr>
      </w:pPr>
    </w:p>
    <w:p w14:paraId="4924BBA5" w14:textId="77777777" w:rsidR="003025FC" w:rsidRPr="00961974" w:rsidRDefault="003025FC" w:rsidP="003025FC">
      <w:pPr>
        <w:jc w:val="both"/>
        <w:rPr>
          <w:rFonts w:ascii="Arial" w:hAnsi="Arial" w:cs="Arial"/>
          <w:lang w:val="en-US"/>
        </w:rPr>
      </w:pPr>
    </w:p>
    <w:p w14:paraId="213F864E" w14:textId="77777777" w:rsidR="003025FC" w:rsidRPr="00961974" w:rsidRDefault="003025FC" w:rsidP="003025FC">
      <w:pPr>
        <w:jc w:val="both"/>
        <w:rPr>
          <w:rFonts w:ascii="Arial" w:hAnsi="Arial" w:cs="Arial"/>
          <w:lang w:val="en-US"/>
        </w:rPr>
      </w:pPr>
      <w:r w:rsidRPr="00961974">
        <w:rPr>
          <w:rFonts w:ascii="Arial" w:hAnsi="Arial" w:cs="Arial"/>
          <w:noProof/>
        </w:rPr>
        <w:drawing>
          <wp:anchor distT="0" distB="0" distL="114300" distR="114300" simplePos="0" relativeHeight="251667456" behindDoc="0" locked="0" layoutInCell="1" allowOverlap="1" wp14:anchorId="19410438" wp14:editId="2C08106D">
            <wp:simplePos x="0" y="0"/>
            <wp:positionH relativeFrom="column">
              <wp:posOffset>737870</wp:posOffset>
            </wp:positionH>
            <wp:positionV relativeFrom="paragraph">
              <wp:posOffset>-462280</wp:posOffset>
            </wp:positionV>
            <wp:extent cx="4286250" cy="3030180"/>
            <wp:effectExtent l="0" t="0" r="0" b="0"/>
            <wp:wrapNone/>
            <wp:docPr id="1917755047" name="Imagem 2" descr="Texto preto sobre fundo branc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7755047" name="Imagem 2" descr="Texto preto sobre fundo branco&#10;&#10;O conteúdo gerado por IA pode estar incorret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86250" cy="30301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D101E41" w14:textId="77777777" w:rsidR="003025FC" w:rsidRPr="00961974" w:rsidRDefault="003025FC" w:rsidP="003025FC">
      <w:pPr>
        <w:jc w:val="both"/>
        <w:rPr>
          <w:rFonts w:ascii="Arial" w:hAnsi="Arial" w:cs="Arial"/>
          <w:lang w:val="en-US"/>
        </w:rPr>
      </w:pPr>
    </w:p>
    <w:p w14:paraId="0E6554C5" w14:textId="77777777" w:rsidR="003025FC" w:rsidRPr="00961974" w:rsidRDefault="003025FC" w:rsidP="003025FC">
      <w:pPr>
        <w:jc w:val="both"/>
        <w:rPr>
          <w:rFonts w:ascii="Arial" w:hAnsi="Arial" w:cs="Arial"/>
          <w:lang w:val="en-US"/>
        </w:rPr>
      </w:pPr>
    </w:p>
    <w:p w14:paraId="6071C309" w14:textId="77777777" w:rsidR="003025FC" w:rsidRPr="00961974" w:rsidRDefault="003025FC" w:rsidP="003025FC">
      <w:pPr>
        <w:jc w:val="both"/>
        <w:rPr>
          <w:rFonts w:ascii="Arial" w:hAnsi="Arial" w:cs="Arial"/>
          <w:lang w:val="en-US"/>
        </w:rPr>
      </w:pPr>
    </w:p>
    <w:p w14:paraId="07541653" w14:textId="77777777" w:rsidR="003025FC" w:rsidRPr="00961974" w:rsidRDefault="003025FC" w:rsidP="003025FC">
      <w:pPr>
        <w:jc w:val="both"/>
        <w:rPr>
          <w:rFonts w:ascii="Arial" w:hAnsi="Arial" w:cs="Arial"/>
          <w:lang w:val="en-US"/>
        </w:rPr>
      </w:pPr>
    </w:p>
    <w:p w14:paraId="3FE930C4" w14:textId="77777777" w:rsidR="003025FC" w:rsidRPr="00961974" w:rsidRDefault="003025FC" w:rsidP="003025FC">
      <w:pPr>
        <w:jc w:val="both"/>
        <w:rPr>
          <w:rFonts w:ascii="Arial" w:hAnsi="Arial" w:cs="Arial"/>
          <w:lang w:val="en-US"/>
        </w:rPr>
      </w:pPr>
    </w:p>
    <w:p w14:paraId="70009509" w14:textId="77777777" w:rsidR="003025FC" w:rsidRPr="00961974" w:rsidRDefault="003025FC" w:rsidP="003025FC">
      <w:pPr>
        <w:jc w:val="both"/>
        <w:rPr>
          <w:rFonts w:ascii="Arial" w:hAnsi="Arial" w:cs="Arial"/>
          <w:lang w:val="en-US"/>
        </w:rPr>
      </w:pPr>
    </w:p>
    <w:p w14:paraId="61625F32" w14:textId="77777777" w:rsidR="003025FC" w:rsidRPr="00961974" w:rsidRDefault="003025FC" w:rsidP="003025FC">
      <w:pPr>
        <w:jc w:val="both"/>
        <w:rPr>
          <w:rFonts w:ascii="Arial" w:hAnsi="Arial" w:cs="Arial"/>
          <w:lang w:val="en-US"/>
        </w:rPr>
      </w:pPr>
    </w:p>
    <w:p w14:paraId="15EAF4C8" w14:textId="77777777" w:rsidR="003025FC" w:rsidRPr="00961974" w:rsidRDefault="003025FC" w:rsidP="003025FC">
      <w:pPr>
        <w:jc w:val="both"/>
        <w:rPr>
          <w:rFonts w:ascii="Arial" w:hAnsi="Arial" w:cs="Arial"/>
          <w:lang w:val="en-US"/>
        </w:rPr>
      </w:pPr>
    </w:p>
    <w:p w14:paraId="71BD5A8B" w14:textId="77777777" w:rsidR="003025FC" w:rsidRPr="00961974" w:rsidRDefault="003025FC" w:rsidP="003025FC">
      <w:pPr>
        <w:jc w:val="both"/>
        <w:rPr>
          <w:rFonts w:ascii="Arial" w:hAnsi="Arial" w:cs="Arial"/>
          <w:lang w:val="en-US"/>
        </w:rPr>
      </w:pPr>
    </w:p>
    <w:p w14:paraId="0847880D" w14:textId="77777777" w:rsidR="003025FC" w:rsidRPr="00961974" w:rsidRDefault="003025FC" w:rsidP="003025FC">
      <w:pPr>
        <w:jc w:val="both"/>
        <w:rPr>
          <w:rFonts w:ascii="Arial" w:hAnsi="Arial" w:cs="Arial"/>
          <w:lang w:val="en-US"/>
        </w:rPr>
      </w:pPr>
    </w:p>
    <w:p w14:paraId="3B3B1072" w14:textId="77777777" w:rsidR="003025FC" w:rsidRPr="00961974" w:rsidRDefault="003025FC" w:rsidP="003025FC">
      <w:pPr>
        <w:jc w:val="both"/>
        <w:rPr>
          <w:rFonts w:ascii="Arial" w:hAnsi="Arial" w:cs="Arial"/>
          <w:lang w:val="en-US"/>
        </w:rPr>
      </w:pPr>
    </w:p>
    <w:p w14:paraId="63F2C851" w14:textId="77777777" w:rsidR="003025FC" w:rsidRPr="00961974" w:rsidRDefault="003025FC" w:rsidP="003025FC">
      <w:pPr>
        <w:jc w:val="both"/>
        <w:rPr>
          <w:rFonts w:ascii="Arial" w:hAnsi="Arial" w:cs="Arial"/>
          <w:lang w:val="en-US"/>
        </w:rPr>
      </w:pPr>
    </w:p>
    <w:p w14:paraId="73FBC2A2" w14:textId="77777777" w:rsidR="003025FC" w:rsidRPr="00961974" w:rsidRDefault="003025FC" w:rsidP="003025FC">
      <w:pPr>
        <w:jc w:val="both"/>
        <w:rPr>
          <w:rFonts w:ascii="Arial" w:hAnsi="Arial" w:cs="Arial"/>
          <w:lang w:val="en-US"/>
        </w:rPr>
      </w:pPr>
    </w:p>
    <w:p w14:paraId="1C66C0AF" w14:textId="77777777" w:rsidR="003025FC" w:rsidRPr="00961974" w:rsidRDefault="003025FC" w:rsidP="003025FC">
      <w:pPr>
        <w:jc w:val="both"/>
        <w:rPr>
          <w:rFonts w:ascii="Arial" w:hAnsi="Arial" w:cs="Arial"/>
          <w:lang w:val="en-US"/>
        </w:rPr>
      </w:pPr>
    </w:p>
    <w:p w14:paraId="2CFAA88E" w14:textId="77777777" w:rsidR="003025FC" w:rsidRPr="000F7385" w:rsidRDefault="003025FC" w:rsidP="006823E1">
      <w:pPr>
        <w:ind w:firstLine="567"/>
        <w:rPr>
          <w:rFonts w:ascii="Arial" w:hAnsi="Arial" w:cs="Arial"/>
          <w:sz w:val="20"/>
          <w:szCs w:val="20"/>
          <w:lang w:val="en-US"/>
        </w:rPr>
      </w:pPr>
      <w:r w:rsidRPr="000F7385">
        <w:rPr>
          <w:rFonts w:ascii="Arial" w:hAnsi="Arial" w:cs="Arial"/>
          <w:b/>
          <w:sz w:val="20"/>
          <w:szCs w:val="20"/>
          <w:lang w:val="en-US"/>
        </w:rPr>
        <w:t>Source:</w:t>
      </w:r>
      <w:r w:rsidRPr="000F7385">
        <w:rPr>
          <w:rFonts w:ascii="Arial" w:hAnsi="Arial" w:cs="Arial"/>
          <w:sz w:val="20"/>
          <w:szCs w:val="20"/>
          <w:lang w:val="en-US"/>
        </w:rPr>
        <w:t xml:space="preserve"> Research data, 2020.</w:t>
      </w:r>
    </w:p>
    <w:p w14:paraId="27212528" w14:textId="77777777" w:rsidR="003025FC" w:rsidRPr="003025FC" w:rsidRDefault="003025FC" w:rsidP="003025FC">
      <w:pPr>
        <w:jc w:val="center"/>
        <w:rPr>
          <w:rFonts w:ascii="Arial" w:hAnsi="Arial" w:cs="Arial"/>
          <w:lang w:val="en-US"/>
        </w:rPr>
      </w:pPr>
    </w:p>
    <w:p w14:paraId="3D9B33A4" w14:textId="4E0B20CD" w:rsidR="003025FC" w:rsidRPr="00961974" w:rsidRDefault="003025FC" w:rsidP="003025FC">
      <w:pPr>
        <w:spacing w:line="360" w:lineRule="auto"/>
        <w:ind w:firstLine="567"/>
        <w:jc w:val="both"/>
        <w:rPr>
          <w:rFonts w:ascii="Arial" w:hAnsi="Arial" w:cs="Arial"/>
          <w:lang w:val="en-US"/>
        </w:rPr>
      </w:pPr>
      <w:r w:rsidRPr="00961974">
        <w:rPr>
          <w:rFonts w:ascii="Arial" w:hAnsi="Arial" w:cs="Arial"/>
          <w:lang w:val="en-US"/>
        </w:rPr>
        <w:t>Table 3 shows the association between the sex of people affected by tuberculosis and immunosuppressive factors.</w:t>
      </w:r>
    </w:p>
    <w:p w14:paraId="0618F8B1" w14:textId="77777777" w:rsidR="003025FC" w:rsidRPr="00961974" w:rsidRDefault="003025FC" w:rsidP="003025FC">
      <w:pPr>
        <w:jc w:val="both"/>
        <w:rPr>
          <w:rFonts w:ascii="Arial" w:hAnsi="Arial" w:cs="Arial"/>
          <w:lang w:val="en-US"/>
        </w:rPr>
      </w:pPr>
    </w:p>
    <w:p w14:paraId="0709572D" w14:textId="77777777" w:rsidR="003025FC" w:rsidRDefault="003025FC" w:rsidP="000F7385">
      <w:pPr>
        <w:jc w:val="both"/>
        <w:rPr>
          <w:rFonts w:ascii="Arial" w:hAnsi="Arial" w:cs="Arial"/>
          <w:lang w:val="en-US"/>
        </w:rPr>
      </w:pPr>
      <w:r w:rsidRPr="003025FC">
        <w:rPr>
          <w:rFonts w:ascii="Arial" w:hAnsi="Arial" w:cs="Arial"/>
          <w:b/>
          <w:lang w:val="en-US"/>
        </w:rPr>
        <w:t>Table 3.</w:t>
      </w:r>
      <w:r w:rsidRPr="003025FC">
        <w:rPr>
          <w:rFonts w:ascii="Arial" w:hAnsi="Arial" w:cs="Arial"/>
          <w:lang w:val="en-US"/>
        </w:rPr>
        <w:t xml:space="preserve"> Association between gender and immunosuppressive factors of people affected by TB in </w:t>
      </w:r>
      <w:proofErr w:type="spellStart"/>
      <w:r w:rsidRPr="003025FC">
        <w:rPr>
          <w:rFonts w:ascii="Arial" w:hAnsi="Arial" w:cs="Arial"/>
          <w:lang w:val="en-US"/>
        </w:rPr>
        <w:t>Cajazeiras</w:t>
      </w:r>
      <w:proofErr w:type="spellEnd"/>
      <w:r w:rsidRPr="003025FC">
        <w:rPr>
          <w:rFonts w:ascii="Arial" w:hAnsi="Arial" w:cs="Arial"/>
          <w:lang w:val="en-US"/>
        </w:rPr>
        <w:t>-PB between the years 2009 to 2019.</w:t>
      </w:r>
    </w:p>
    <w:tbl>
      <w:tblPr>
        <w:tblStyle w:val="Tabelacomgrade"/>
        <w:tblW w:w="0" w:type="auto"/>
        <w:tblLook w:val="04A0" w:firstRow="1" w:lastRow="0" w:firstColumn="1" w:lastColumn="0" w:noHBand="0" w:noVBand="1"/>
      </w:tblPr>
      <w:tblGrid>
        <w:gridCol w:w="2602"/>
        <w:gridCol w:w="867"/>
        <w:gridCol w:w="942"/>
        <w:gridCol w:w="793"/>
        <w:gridCol w:w="882"/>
        <w:gridCol w:w="638"/>
        <w:gridCol w:w="41"/>
        <w:gridCol w:w="13"/>
        <w:gridCol w:w="6"/>
        <w:gridCol w:w="686"/>
        <w:gridCol w:w="1250"/>
      </w:tblGrid>
      <w:tr w:rsidR="003025FC" w:rsidRPr="000F7385" w14:paraId="1C66BFCD" w14:textId="77777777" w:rsidTr="00A21861">
        <w:tc>
          <w:tcPr>
            <w:tcW w:w="2602" w:type="dxa"/>
            <w:tcBorders>
              <w:left w:val="nil"/>
              <w:bottom w:val="nil"/>
              <w:right w:val="nil"/>
            </w:tcBorders>
          </w:tcPr>
          <w:p w14:paraId="0C6207A8" w14:textId="77777777" w:rsidR="003025FC" w:rsidRPr="000F7385" w:rsidRDefault="003025FC" w:rsidP="00A21861">
            <w:pPr>
              <w:tabs>
                <w:tab w:val="left" w:pos="5683"/>
              </w:tabs>
              <w:jc w:val="center"/>
              <w:rPr>
                <w:rFonts w:ascii="Arial" w:hAnsi="Arial" w:cs="Arial"/>
                <w:b/>
                <w:sz w:val="20"/>
                <w:szCs w:val="20"/>
              </w:rPr>
            </w:pPr>
            <w:proofErr w:type="spellStart"/>
            <w:r w:rsidRPr="000F7385">
              <w:rPr>
                <w:rFonts w:ascii="Arial" w:hAnsi="Arial" w:cs="Arial"/>
                <w:b/>
                <w:sz w:val="20"/>
                <w:szCs w:val="20"/>
              </w:rPr>
              <w:t>Immunosuppressive</w:t>
            </w:r>
            <w:proofErr w:type="spellEnd"/>
            <w:r w:rsidRPr="000F7385">
              <w:rPr>
                <w:rFonts w:ascii="Arial" w:hAnsi="Arial" w:cs="Arial"/>
                <w:b/>
                <w:sz w:val="20"/>
                <w:szCs w:val="20"/>
              </w:rPr>
              <w:t xml:space="preserve"> </w:t>
            </w:r>
            <w:proofErr w:type="spellStart"/>
            <w:r w:rsidRPr="000F7385">
              <w:rPr>
                <w:rFonts w:ascii="Arial" w:hAnsi="Arial" w:cs="Arial"/>
                <w:b/>
                <w:sz w:val="20"/>
                <w:szCs w:val="20"/>
              </w:rPr>
              <w:t>factors</w:t>
            </w:r>
            <w:proofErr w:type="spellEnd"/>
          </w:p>
        </w:tc>
        <w:tc>
          <w:tcPr>
            <w:tcW w:w="1809" w:type="dxa"/>
            <w:gridSpan w:val="2"/>
            <w:tcBorders>
              <w:left w:val="nil"/>
              <w:bottom w:val="single" w:sz="4" w:space="0" w:color="auto"/>
              <w:right w:val="nil"/>
            </w:tcBorders>
          </w:tcPr>
          <w:p w14:paraId="27CC7540" w14:textId="77777777" w:rsidR="003025FC" w:rsidRPr="000F7385" w:rsidRDefault="003025FC" w:rsidP="00A21861">
            <w:pPr>
              <w:jc w:val="center"/>
              <w:rPr>
                <w:rFonts w:ascii="Arial" w:hAnsi="Arial" w:cs="Arial"/>
                <w:b/>
                <w:sz w:val="20"/>
                <w:szCs w:val="20"/>
              </w:rPr>
            </w:pPr>
            <w:r w:rsidRPr="000F7385">
              <w:rPr>
                <w:rFonts w:ascii="Arial" w:hAnsi="Arial" w:cs="Arial"/>
                <w:b/>
                <w:sz w:val="20"/>
                <w:szCs w:val="20"/>
              </w:rPr>
              <w:t xml:space="preserve">Male </w:t>
            </w:r>
            <w:proofErr w:type="spellStart"/>
            <w:r w:rsidRPr="000F7385">
              <w:rPr>
                <w:rFonts w:ascii="Arial" w:hAnsi="Arial" w:cs="Arial"/>
                <w:b/>
                <w:sz w:val="20"/>
                <w:szCs w:val="20"/>
              </w:rPr>
              <w:t>gender</w:t>
            </w:r>
            <w:proofErr w:type="spellEnd"/>
          </w:p>
        </w:tc>
        <w:tc>
          <w:tcPr>
            <w:tcW w:w="1675" w:type="dxa"/>
            <w:gridSpan w:val="2"/>
            <w:tcBorders>
              <w:left w:val="nil"/>
              <w:bottom w:val="single" w:sz="4" w:space="0" w:color="auto"/>
              <w:right w:val="nil"/>
            </w:tcBorders>
          </w:tcPr>
          <w:p w14:paraId="69BADB15" w14:textId="77777777" w:rsidR="003025FC" w:rsidRPr="000F7385" w:rsidRDefault="003025FC" w:rsidP="00A21861">
            <w:pPr>
              <w:jc w:val="center"/>
              <w:rPr>
                <w:rFonts w:ascii="Arial" w:hAnsi="Arial" w:cs="Arial"/>
                <w:b/>
                <w:sz w:val="20"/>
                <w:szCs w:val="20"/>
              </w:rPr>
            </w:pPr>
            <w:proofErr w:type="spellStart"/>
            <w:r w:rsidRPr="000F7385">
              <w:rPr>
                <w:rFonts w:ascii="Arial" w:hAnsi="Arial" w:cs="Arial"/>
                <w:b/>
                <w:sz w:val="20"/>
                <w:szCs w:val="20"/>
              </w:rPr>
              <w:t>Feminine</w:t>
            </w:r>
            <w:proofErr w:type="spellEnd"/>
            <w:r w:rsidRPr="000F7385">
              <w:rPr>
                <w:rFonts w:ascii="Arial" w:hAnsi="Arial" w:cs="Arial"/>
                <w:b/>
                <w:sz w:val="20"/>
                <w:szCs w:val="20"/>
              </w:rPr>
              <w:t xml:space="preserve"> </w:t>
            </w:r>
            <w:proofErr w:type="spellStart"/>
            <w:r w:rsidRPr="000F7385">
              <w:rPr>
                <w:rFonts w:ascii="Arial" w:hAnsi="Arial" w:cs="Arial"/>
                <w:b/>
                <w:sz w:val="20"/>
                <w:szCs w:val="20"/>
              </w:rPr>
              <w:t>gender</w:t>
            </w:r>
            <w:proofErr w:type="spellEnd"/>
          </w:p>
        </w:tc>
        <w:tc>
          <w:tcPr>
            <w:tcW w:w="1384" w:type="dxa"/>
            <w:gridSpan w:val="5"/>
            <w:tcBorders>
              <w:left w:val="nil"/>
              <w:bottom w:val="single" w:sz="4" w:space="0" w:color="auto"/>
              <w:right w:val="nil"/>
            </w:tcBorders>
          </w:tcPr>
          <w:p w14:paraId="4073B5BB" w14:textId="77777777" w:rsidR="003025FC" w:rsidRPr="000F7385" w:rsidRDefault="003025FC" w:rsidP="00A21861">
            <w:pPr>
              <w:tabs>
                <w:tab w:val="left" w:pos="5683"/>
              </w:tabs>
              <w:jc w:val="center"/>
              <w:rPr>
                <w:rFonts w:ascii="Arial" w:hAnsi="Arial" w:cs="Arial"/>
                <w:b/>
                <w:sz w:val="20"/>
                <w:szCs w:val="20"/>
              </w:rPr>
            </w:pPr>
            <w:r w:rsidRPr="000F7385">
              <w:rPr>
                <w:rFonts w:ascii="Arial" w:hAnsi="Arial" w:cs="Arial"/>
                <w:b/>
                <w:sz w:val="20"/>
                <w:szCs w:val="20"/>
              </w:rPr>
              <w:t>Total</w:t>
            </w:r>
          </w:p>
        </w:tc>
        <w:tc>
          <w:tcPr>
            <w:tcW w:w="1250" w:type="dxa"/>
            <w:tcBorders>
              <w:left w:val="nil"/>
              <w:bottom w:val="single" w:sz="4" w:space="0" w:color="auto"/>
              <w:right w:val="nil"/>
            </w:tcBorders>
          </w:tcPr>
          <w:p w14:paraId="320F9F80" w14:textId="77777777" w:rsidR="003025FC" w:rsidRPr="000F7385" w:rsidRDefault="003025FC" w:rsidP="00A21861">
            <w:pPr>
              <w:tabs>
                <w:tab w:val="left" w:pos="5683"/>
              </w:tabs>
              <w:jc w:val="center"/>
              <w:rPr>
                <w:rFonts w:ascii="Arial" w:hAnsi="Arial" w:cs="Arial"/>
                <w:b/>
                <w:i/>
                <w:sz w:val="20"/>
                <w:szCs w:val="20"/>
              </w:rPr>
            </w:pPr>
            <w:r w:rsidRPr="000F7385">
              <w:rPr>
                <w:rFonts w:ascii="Arial" w:hAnsi="Arial" w:cs="Arial"/>
                <w:b/>
                <w:i/>
                <w:sz w:val="20"/>
                <w:szCs w:val="20"/>
              </w:rPr>
              <w:t>p</w:t>
            </w:r>
          </w:p>
        </w:tc>
      </w:tr>
      <w:tr w:rsidR="003025FC" w:rsidRPr="000F7385" w14:paraId="1FCF44F2" w14:textId="77777777" w:rsidTr="00A21861">
        <w:tc>
          <w:tcPr>
            <w:tcW w:w="2602" w:type="dxa"/>
            <w:tcBorders>
              <w:top w:val="nil"/>
              <w:left w:val="nil"/>
              <w:bottom w:val="single" w:sz="4" w:space="0" w:color="auto"/>
              <w:right w:val="nil"/>
            </w:tcBorders>
          </w:tcPr>
          <w:p w14:paraId="2CD8EE32" w14:textId="77777777" w:rsidR="003025FC" w:rsidRPr="000F7385" w:rsidRDefault="003025FC" w:rsidP="00A21861">
            <w:pPr>
              <w:tabs>
                <w:tab w:val="left" w:pos="5683"/>
              </w:tabs>
              <w:jc w:val="center"/>
              <w:rPr>
                <w:rFonts w:ascii="Arial" w:hAnsi="Arial" w:cs="Arial"/>
                <w:sz w:val="20"/>
                <w:szCs w:val="20"/>
              </w:rPr>
            </w:pPr>
          </w:p>
        </w:tc>
        <w:tc>
          <w:tcPr>
            <w:tcW w:w="867" w:type="dxa"/>
            <w:tcBorders>
              <w:left w:val="nil"/>
              <w:bottom w:val="single" w:sz="4" w:space="0" w:color="auto"/>
              <w:right w:val="nil"/>
            </w:tcBorders>
          </w:tcPr>
          <w:p w14:paraId="1936BC06" w14:textId="77777777" w:rsidR="003025FC" w:rsidRPr="000F7385" w:rsidRDefault="003025FC" w:rsidP="00A21861">
            <w:pPr>
              <w:tabs>
                <w:tab w:val="left" w:pos="5683"/>
              </w:tabs>
              <w:jc w:val="center"/>
              <w:rPr>
                <w:rFonts w:ascii="Arial" w:hAnsi="Arial" w:cs="Arial"/>
                <w:b/>
                <w:sz w:val="20"/>
                <w:szCs w:val="20"/>
              </w:rPr>
            </w:pPr>
            <w:r w:rsidRPr="000F7385">
              <w:rPr>
                <w:rFonts w:ascii="Arial" w:hAnsi="Arial" w:cs="Arial"/>
                <w:b/>
                <w:sz w:val="20"/>
                <w:szCs w:val="20"/>
              </w:rPr>
              <w:t>N</w:t>
            </w:r>
          </w:p>
        </w:tc>
        <w:tc>
          <w:tcPr>
            <w:tcW w:w="942" w:type="dxa"/>
            <w:tcBorders>
              <w:left w:val="nil"/>
              <w:bottom w:val="single" w:sz="4" w:space="0" w:color="auto"/>
              <w:right w:val="nil"/>
            </w:tcBorders>
          </w:tcPr>
          <w:p w14:paraId="63D7ED12" w14:textId="77777777" w:rsidR="003025FC" w:rsidRPr="000F7385" w:rsidRDefault="003025FC" w:rsidP="00A21861">
            <w:pPr>
              <w:tabs>
                <w:tab w:val="left" w:pos="5683"/>
              </w:tabs>
              <w:jc w:val="center"/>
              <w:rPr>
                <w:rFonts w:ascii="Arial" w:hAnsi="Arial" w:cs="Arial"/>
                <w:b/>
                <w:sz w:val="20"/>
                <w:szCs w:val="20"/>
              </w:rPr>
            </w:pPr>
            <w:r w:rsidRPr="000F7385">
              <w:rPr>
                <w:rFonts w:ascii="Arial" w:hAnsi="Arial" w:cs="Arial"/>
                <w:b/>
                <w:sz w:val="20"/>
                <w:szCs w:val="20"/>
              </w:rPr>
              <w:t>%</w:t>
            </w:r>
          </w:p>
        </w:tc>
        <w:tc>
          <w:tcPr>
            <w:tcW w:w="793" w:type="dxa"/>
            <w:tcBorders>
              <w:left w:val="nil"/>
              <w:bottom w:val="single" w:sz="4" w:space="0" w:color="auto"/>
              <w:right w:val="nil"/>
            </w:tcBorders>
          </w:tcPr>
          <w:p w14:paraId="6DAEC2E6" w14:textId="77777777" w:rsidR="003025FC" w:rsidRPr="000F7385" w:rsidRDefault="003025FC" w:rsidP="00A21861">
            <w:pPr>
              <w:tabs>
                <w:tab w:val="left" w:pos="5683"/>
              </w:tabs>
              <w:jc w:val="center"/>
              <w:rPr>
                <w:rFonts w:ascii="Arial" w:hAnsi="Arial" w:cs="Arial"/>
                <w:b/>
                <w:sz w:val="20"/>
                <w:szCs w:val="20"/>
              </w:rPr>
            </w:pPr>
            <w:r w:rsidRPr="000F7385">
              <w:rPr>
                <w:rFonts w:ascii="Arial" w:hAnsi="Arial" w:cs="Arial"/>
                <w:b/>
                <w:sz w:val="20"/>
                <w:szCs w:val="20"/>
              </w:rPr>
              <w:t>N</w:t>
            </w:r>
          </w:p>
        </w:tc>
        <w:tc>
          <w:tcPr>
            <w:tcW w:w="882" w:type="dxa"/>
            <w:tcBorders>
              <w:left w:val="nil"/>
              <w:bottom w:val="single" w:sz="4" w:space="0" w:color="auto"/>
              <w:right w:val="nil"/>
            </w:tcBorders>
          </w:tcPr>
          <w:p w14:paraId="6477D8F4" w14:textId="77777777" w:rsidR="003025FC" w:rsidRPr="000F7385" w:rsidRDefault="003025FC" w:rsidP="00A21861">
            <w:pPr>
              <w:tabs>
                <w:tab w:val="left" w:pos="5683"/>
              </w:tabs>
              <w:jc w:val="center"/>
              <w:rPr>
                <w:rFonts w:ascii="Arial" w:hAnsi="Arial" w:cs="Arial"/>
                <w:b/>
                <w:sz w:val="20"/>
                <w:szCs w:val="20"/>
              </w:rPr>
            </w:pPr>
            <w:r w:rsidRPr="000F7385">
              <w:rPr>
                <w:rFonts w:ascii="Arial" w:hAnsi="Arial" w:cs="Arial"/>
                <w:b/>
                <w:sz w:val="20"/>
                <w:szCs w:val="20"/>
              </w:rPr>
              <w:t>%</w:t>
            </w:r>
          </w:p>
        </w:tc>
        <w:tc>
          <w:tcPr>
            <w:tcW w:w="679" w:type="dxa"/>
            <w:gridSpan w:val="2"/>
            <w:tcBorders>
              <w:left w:val="nil"/>
              <w:bottom w:val="single" w:sz="4" w:space="0" w:color="auto"/>
              <w:right w:val="nil"/>
            </w:tcBorders>
          </w:tcPr>
          <w:p w14:paraId="64CAFBF4" w14:textId="77777777" w:rsidR="003025FC" w:rsidRPr="000F7385" w:rsidRDefault="003025FC" w:rsidP="00A21861">
            <w:pPr>
              <w:tabs>
                <w:tab w:val="left" w:pos="5683"/>
              </w:tabs>
              <w:jc w:val="center"/>
              <w:rPr>
                <w:rFonts w:ascii="Arial" w:hAnsi="Arial" w:cs="Arial"/>
                <w:b/>
                <w:sz w:val="20"/>
                <w:szCs w:val="20"/>
              </w:rPr>
            </w:pPr>
            <w:r w:rsidRPr="000F7385">
              <w:rPr>
                <w:rFonts w:ascii="Arial" w:hAnsi="Arial" w:cs="Arial"/>
                <w:b/>
                <w:sz w:val="20"/>
                <w:szCs w:val="20"/>
              </w:rPr>
              <w:t>N</w:t>
            </w:r>
          </w:p>
        </w:tc>
        <w:tc>
          <w:tcPr>
            <w:tcW w:w="705" w:type="dxa"/>
            <w:gridSpan w:val="3"/>
            <w:tcBorders>
              <w:left w:val="nil"/>
              <w:bottom w:val="single" w:sz="4" w:space="0" w:color="auto"/>
              <w:right w:val="nil"/>
            </w:tcBorders>
          </w:tcPr>
          <w:p w14:paraId="5A30AE62" w14:textId="77777777" w:rsidR="003025FC" w:rsidRPr="000F7385" w:rsidRDefault="003025FC" w:rsidP="00A21861">
            <w:pPr>
              <w:tabs>
                <w:tab w:val="left" w:pos="5683"/>
              </w:tabs>
              <w:jc w:val="center"/>
              <w:rPr>
                <w:rFonts w:ascii="Arial" w:hAnsi="Arial" w:cs="Arial"/>
                <w:b/>
                <w:sz w:val="20"/>
                <w:szCs w:val="20"/>
              </w:rPr>
            </w:pPr>
            <w:r w:rsidRPr="000F7385">
              <w:rPr>
                <w:rFonts w:ascii="Arial" w:hAnsi="Arial" w:cs="Arial"/>
                <w:b/>
                <w:sz w:val="20"/>
                <w:szCs w:val="20"/>
              </w:rPr>
              <w:t>%</w:t>
            </w:r>
          </w:p>
        </w:tc>
        <w:tc>
          <w:tcPr>
            <w:tcW w:w="1250" w:type="dxa"/>
            <w:tcBorders>
              <w:left w:val="nil"/>
              <w:bottom w:val="single" w:sz="4" w:space="0" w:color="auto"/>
              <w:right w:val="nil"/>
            </w:tcBorders>
          </w:tcPr>
          <w:p w14:paraId="189ED147" w14:textId="77777777" w:rsidR="003025FC" w:rsidRPr="000F7385" w:rsidRDefault="003025FC" w:rsidP="00A21861">
            <w:pPr>
              <w:tabs>
                <w:tab w:val="left" w:pos="5683"/>
              </w:tabs>
              <w:jc w:val="center"/>
              <w:rPr>
                <w:rFonts w:ascii="Arial" w:hAnsi="Arial" w:cs="Arial"/>
                <w:b/>
                <w:sz w:val="20"/>
                <w:szCs w:val="20"/>
              </w:rPr>
            </w:pPr>
          </w:p>
        </w:tc>
      </w:tr>
      <w:tr w:rsidR="003025FC" w:rsidRPr="000F7385" w14:paraId="42C2A687" w14:textId="77777777" w:rsidTr="00A21861">
        <w:tc>
          <w:tcPr>
            <w:tcW w:w="2602" w:type="dxa"/>
            <w:tcBorders>
              <w:left w:val="nil"/>
              <w:bottom w:val="single" w:sz="4" w:space="0" w:color="auto"/>
              <w:right w:val="nil"/>
            </w:tcBorders>
          </w:tcPr>
          <w:p w14:paraId="6D94BB92" w14:textId="77777777" w:rsidR="003025FC" w:rsidRPr="000F7385" w:rsidRDefault="003025FC" w:rsidP="00A21861">
            <w:pPr>
              <w:tabs>
                <w:tab w:val="left" w:pos="5683"/>
              </w:tabs>
              <w:jc w:val="center"/>
              <w:rPr>
                <w:rFonts w:ascii="Arial" w:hAnsi="Arial" w:cs="Arial"/>
                <w:b/>
                <w:sz w:val="20"/>
                <w:szCs w:val="20"/>
              </w:rPr>
            </w:pPr>
            <w:r w:rsidRPr="000F7385">
              <w:rPr>
                <w:rFonts w:ascii="Arial" w:hAnsi="Arial" w:cs="Arial"/>
                <w:b/>
                <w:sz w:val="20"/>
                <w:szCs w:val="20"/>
              </w:rPr>
              <w:t>HIV</w:t>
            </w:r>
          </w:p>
        </w:tc>
        <w:tc>
          <w:tcPr>
            <w:tcW w:w="867" w:type="dxa"/>
            <w:tcBorders>
              <w:left w:val="nil"/>
              <w:bottom w:val="single" w:sz="4" w:space="0" w:color="auto"/>
              <w:right w:val="nil"/>
            </w:tcBorders>
          </w:tcPr>
          <w:p w14:paraId="7DECD110" w14:textId="77777777" w:rsidR="003025FC" w:rsidRPr="000F7385" w:rsidRDefault="003025FC" w:rsidP="00A21861">
            <w:pPr>
              <w:tabs>
                <w:tab w:val="left" w:pos="5683"/>
              </w:tabs>
              <w:jc w:val="center"/>
              <w:rPr>
                <w:rFonts w:ascii="Arial" w:hAnsi="Arial" w:cs="Arial"/>
                <w:sz w:val="20"/>
                <w:szCs w:val="20"/>
              </w:rPr>
            </w:pPr>
          </w:p>
        </w:tc>
        <w:tc>
          <w:tcPr>
            <w:tcW w:w="942" w:type="dxa"/>
            <w:tcBorders>
              <w:left w:val="nil"/>
              <w:bottom w:val="single" w:sz="4" w:space="0" w:color="auto"/>
              <w:right w:val="nil"/>
            </w:tcBorders>
          </w:tcPr>
          <w:p w14:paraId="011D4AED" w14:textId="77777777" w:rsidR="003025FC" w:rsidRPr="000F7385" w:rsidRDefault="003025FC" w:rsidP="00A21861">
            <w:pPr>
              <w:tabs>
                <w:tab w:val="left" w:pos="5683"/>
              </w:tabs>
              <w:jc w:val="center"/>
              <w:rPr>
                <w:rFonts w:ascii="Arial" w:hAnsi="Arial" w:cs="Arial"/>
                <w:sz w:val="20"/>
                <w:szCs w:val="20"/>
              </w:rPr>
            </w:pPr>
          </w:p>
        </w:tc>
        <w:tc>
          <w:tcPr>
            <w:tcW w:w="793" w:type="dxa"/>
            <w:tcBorders>
              <w:left w:val="nil"/>
              <w:bottom w:val="single" w:sz="4" w:space="0" w:color="auto"/>
              <w:right w:val="nil"/>
            </w:tcBorders>
          </w:tcPr>
          <w:p w14:paraId="5BD0202A" w14:textId="77777777" w:rsidR="003025FC" w:rsidRPr="000F7385" w:rsidRDefault="003025FC" w:rsidP="00A21861">
            <w:pPr>
              <w:tabs>
                <w:tab w:val="left" w:pos="5683"/>
              </w:tabs>
              <w:jc w:val="center"/>
              <w:rPr>
                <w:rFonts w:ascii="Arial" w:hAnsi="Arial" w:cs="Arial"/>
                <w:sz w:val="20"/>
                <w:szCs w:val="20"/>
              </w:rPr>
            </w:pPr>
          </w:p>
        </w:tc>
        <w:tc>
          <w:tcPr>
            <w:tcW w:w="882" w:type="dxa"/>
            <w:tcBorders>
              <w:left w:val="nil"/>
              <w:bottom w:val="single" w:sz="4" w:space="0" w:color="auto"/>
              <w:right w:val="nil"/>
            </w:tcBorders>
          </w:tcPr>
          <w:p w14:paraId="5A6EE2B2" w14:textId="77777777" w:rsidR="003025FC" w:rsidRPr="000F7385" w:rsidRDefault="003025FC" w:rsidP="00A21861">
            <w:pPr>
              <w:tabs>
                <w:tab w:val="left" w:pos="5683"/>
              </w:tabs>
              <w:jc w:val="center"/>
              <w:rPr>
                <w:rFonts w:ascii="Arial" w:hAnsi="Arial" w:cs="Arial"/>
                <w:sz w:val="20"/>
                <w:szCs w:val="20"/>
              </w:rPr>
            </w:pPr>
          </w:p>
        </w:tc>
        <w:tc>
          <w:tcPr>
            <w:tcW w:w="1384" w:type="dxa"/>
            <w:gridSpan w:val="5"/>
            <w:tcBorders>
              <w:left w:val="nil"/>
              <w:bottom w:val="single" w:sz="4" w:space="0" w:color="auto"/>
              <w:right w:val="nil"/>
            </w:tcBorders>
          </w:tcPr>
          <w:p w14:paraId="6AFB9A22" w14:textId="77777777" w:rsidR="003025FC" w:rsidRPr="000F7385" w:rsidRDefault="003025FC" w:rsidP="00A21861">
            <w:pPr>
              <w:tabs>
                <w:tab w:val="left" w:pos="5683"/>
              </w:tabs>
              <w:jc w:val="center"/>
              <w:rPr>
                <w:rFonts w:ascii="Arial" w:hAnsi="Arial" w:cs="Arial"/>
                <w:sz w:val="20"/>
                <w:szCs w:val="20"/>
              </w:rPr>
            </w:pPr>
          </w:p>
        </w:tc>
        <w:tc>
          <w:tcPr>
            <w:tcW w:w="1250" w:type="dxa"/>
            <w:tcBorders>
              <w:left w:val="nil"/>
              <w:bottom w:val="single" w:sz="4" w:space="0" w:color="auto"/>
              <w:right w:val="nil"/>
            </w:tcBorders>
          </w:tcPr>
          <w:p w14:paraId="5154F187" w14:textId="77777777" w:rsidR="003025FC" w:rsidRPr="000F7385" w:rsidRDefault="003025FC" w:rsidP="00A21861">
            <w:pPr>
              <w:tabs>
                <w:tab w:val="left" w:pos="5683"/>
              </w:tabs>
              <w:jc w:val="center"/>
              <w:rPr>
                <w:rFonts w:ascii="Arial" w:hAnsi="Arial" w:cs="Arial"/>
                <w:sz w:val="20"/>
                <w:szCs w:val="20"/>
              </w:rPr>
            </w:pPr>
          </w:p>
        </w:tc>
      </w:tr>
      <w:tr w:rsidR="003025FC" w:rsidRPr="000F7385" w14:paraId="36B71581" w14:textId="77777777" w:rsidTr="00A21861">
        <w:tc>
          <w:tcPr>
            <w:tcW w:w="2602" w:type="dxa"/>
            <w:tcBorders>
              <w:left w:val="nil"/>
              <w:bottom w:val="nil"/>
              <w:right w:val="nil"/>
            </w:tcBorders>
          </w:tcPr>
          <w:p w14:paraId="407B64C1" w14:textId="77777777" w:rsidR="003025FC" w:rsidRPr="000F7385" w:rsidRDefault="003025FC" w:rsidP="00A21861">
            <w:pPr>
              <w:jc w:val="center"/>
              <w:rPr>
                <w:rFonts w:ascii="Arial" w:hAnsi="Arial" w:cs="Arial"/>
                <w:sz w:val="20"/>
                <w:szCs w:val="20"/>
              </w:rPr>
            </w:pPr>
            <w:r w:rsidRPr="000F7385">
              <w:rPr>
                <w:rFonts w:ascii="Arial" w:hAnsi="Arial" w:cs="Arial"/>
                <w:sz w:val="20"/>
                <w:szCs w:val="20"/>
              </w:rPr>
              <w:t>Positive</w:t>
            </w:r>
          </w:p>
        </w:tc>
        <w:tc>
          <w:tcPr>
            <w:tcW w:w="867" w:type="dxa"/>
            <w:tcBorders>
              <w:left w:val="nil"/>
              <w:bottom w:val="nil"/>
              <w:right w:val="nil"/>
            </w:tcBorders>
          </w:tcPr>
          <w:p w14:paraId="58D5268A" w14:textId="77777777" w:rsidR="003025FC" w:rsidRPr="000F7385" w:rsidRDefault="003025FC" w:rsidP="00A21861">
            <w:pPr>
              <w:tabs>
                <w:tab w:val="left" w:pos="5683"/>
              </w:tabs>
              <w:jc w:val="center"/>
              <w:rPr>
                <w:rFonts w:ascii="Arial" w:hAnsi="Arial" w:cs="Arial"/>
                <w:sz w:val="20"/>
                <w:szCs w:val="20"/>
              </w:rPr>
            </w:pPr>
            <w:r w:rsidRPr="000F7385">
              <w:rPr>
                <w:rFonts w:ascii="Arial" w:hAnsi="Arial" w:cs="Arial"/>
                <w:sz w:val="20"/>
                <w:szCs w:val="20"/>
              </w:rPr>
              <w:t>11</w:t>
            </w:r>
          </w:p>
        </w:tc>
        <w:tc>
          <w:tcPr>
            <w:tcW w:w="942" w:type="dxa"/>
            <w:tcBorders>
              <w:left w:val="nil"/>
              <w:bottom w:val="nil"/>
              <w:right w:val="nil"/>
            </w:tcBorders>
          </w:tcPr>
          <w:p w14:paraId="04346197" w14:textId="77777777" w:rsidR="003025FC" w:rsidRPr="000F7385" w:rsidRDefault="003025FC" w:rsidP="00A21861">
            <w:pPr>
              <w:tabs>
                <w:tab w:val="left" w:pos="5683"/>
              </w:tabs>
              <w:jc w:val="center"/>
              <w:rPr>
                <w:rFonts w:ascii="Arial" w:hAnsi="Arial" w:cs="Arial"/>
                <w:sz w:val="20"/>
                <w:szCs w:val="20"/>
              </w:rPr>
            </w:pPr>
            <w:r w:rsidRPr="000F7385">
              <w:rPr>
                <w:rFonts w:ascii="Arial" w:hAnsi="Arial" w:cs="Arial"/>
                <w:sz w:val="20"/>
                <w:szCs w:val="20"/>
              </w:rPr>
              <w:t>5.8</w:t>
            </w:r>
          </w:p>
        </w:tc>
        <w:tc>
          <w:tcPr>
            <w:tcW w:w="793" w:type="dxa"/>
            <w:tcBorders>
              <w:left w:val="nil"/>
              <w:bottom w:val="nil"/>
              <w:right w:val="nil"/>
            </w:tcBorders>
          </w:tcPr>
          <w:p w14:paraId="68908F15" w14:textId="77777777" w:rsidR="003025FC" w:rsidRPr="000F7385" w:rsidRDefault="003025FC" w:rsidP="00A21861">
            <w:pPr>
              <w:tabs>
                <w:tab w:val="left" w:pos="5683"/>
              </w:tabs>
              <w:jc w:val="center"/>
              <w:rPr>
                <w:rFonts w:ascii="Arial" w:hAnsi="Arial" w:cs="Arial"/>
                <w:sz w:val="20"/>
                <w:szCs w:val="20"/>
              </w:rPr>
            </w:pPr>
            <w:r w:rsidRPr="000F7385">
              <w:rPr>
                <w:rFonts w:ascii="Arial" w:hAnsi="Arial" w:cs="Arial"/>
                <w:sz w:val="20"/>
                <w:szCs w:val="20"/>
              </w:rPr>
              <w:t>08</w:t>
            </w:r>
          </w:p>
        </w:tc>
        <w:tc>
          <w:tcPr>
            <w:tcW w:w="882" w:type="dxa"/>
            <w:tcBorders>
              <w:left w:val="nil"/>
              <w:bottom w:val="nil"/>
              <w:right w:val="nil"/>
            </w:tcBorders>
          </w:tcPr>
          <w:p w14:paraId="0CCDFF6F" w14:textId="77777777" w:rsidR="003025FC" w:rsidRPr="000F7385" w:rsidRDefault="003025FC" w:rsidP="00A21861">
            <w:pPr>
              <w:tabs>
                <w:tab w:val="left" w:pos="5683"/>
              </w:tabs>
              <w:jc w:val="center"/>
              <w:rPr>
                <w:rFonts w:ascii="Arial" w:hAnsi="Arial" w:cs="Arial"/>
                <w:sz w:val="20"/>
                <w:szCs w:val="20"/>
              </w:rPr>
            </w:pPr>
            <w:r w:rsidRPr="000F7385">
              <w:rPr>
                <w:rFonts w:ascii="Arial" w:hAnsi="Arial" w:cs="Arial"/>
                <w:sz w:val="20"/>
                <w:szCs w:val="20"/>
              </w:rPr>
              <w:t>9.5</w:t>
            </w:r>
          </w:p>
        </w:tc>
        <w:tc>
          <w:tcPr>
            <w:tcW w:w="679" w:type="dxa"/>
            <w:gridSpan w:val="2"/>
            <w:tcBorders>
              <w:left w:val="nil"/>
              <w:bottom w:val="nil"/>
              <w:right w:val="nil"/>
            </w:tcBorders>
          </w:tcPr>
          <w:p w14:paraId="55CD00E4" w14:textId="77777777" w:rsidR="003025FC" w:rsidRPr="000F7385" w:rsidRDefault="003025FC" w:rsidP="00A21861">
            <w:pPr>
              <w:tabs>
                <w:tab w:val="left" w:pos="5683"/>
              </w:tabs>
              <w:jc w:val="center"/>
              <w:rPr>
                <w:rFonts w:ascii="Arial" w:hAnsi="Arial" w:cs="Arial"/>
                <w:sz w:val="20"/>
                <w:szCs w:val="20"/>
              </w:rPr>
            </w:pPr>
            <w:r w:rsidRPr="000F7385">
              <w:rPr>
                <w:rFonts w:ascii="Arial" w:hAnsi="Arial" w:cs="Arial"/>
                <w:sz w:val="20"/>
                <w:szCs w:val="20"/>
              </w:rPr>
              <w:t>19</w:t>
            </w:r>
          </w:p>
        </w:tc>
        <w:tc>
          <w:tcPr>
            <w:tcW w:w="705" w:type="dxa"/>
            <w:gridSpan w:val="3"/>
            <w:tcBorders>
              <w:left w:val="nil"/>
              <w:bottom w:val="nil"/>
              <w:right w:val="nil"/>
            </w:tcBorders>
          </w:tcPr>
          <w:p w14:paraId="34A8142E" w14:textId="77777777" w:rsidR="003025FC" w:rsidRPr="000F7385" w:rsidRDefault="003025FC" w:rsidP="00A21861">
            <w:pPr>
              <w:tabs>
                <w:tab w:val="left" w:pos="5683"/>
              </w:tabs>
              <w:jc w:val="center"/>
              <w:rPr>
                <w:rFonts w:ascii="Arial" w:hAnsi="Arial" w:cs="Arial"/>
                <w:sz w:val="20"/>
                <w:szCs w:val="20"/>
              </w:rPr>
            </w:pPr>
            <w:r w:rsidRPr="000F7385">
              <w:rPr>
                <w:rFonts w:ascii="Arial" w:hAnsi="Arial" w:cs="Arial"/>
                <w:sz w:val="20"/>
                <w:szCs w:val="20"/>
              </w:rPr>
              <w:t>6.9</w:t>
            </w:r>
          </w:p>
        </w:tc>
        <w:tc>
          <w:tcPr>
            <w:tcW w:w="1250" w:type="dxa"/>
            <w:tcBorders>
              <w:left w:val="nil"/>
              <w:bottom w:val="nil"/>
              <w:right w:val="nil"/>
            </w:tcBorders>
          </w:tcPr>
          <w:p w14:paraId="2F1AEB06" w14:textId="77777777" w:rsidR="003025FC" w:rsidRPr="000F7385" w:rsidRDefault="003025FC" w:rsidP="00A21861">
            <w:pPr>
              <w:tabs>
                <w:tab w:val="left" w:pos="5683"/>
              </w:tabs>
              <w:jc w:val="center"/>
              <w:rPr>
                <w:rFonts w:ascii="Arial" w:hAnsi="Arial" w:cs="Arial"/>
                <w:sz w:val="20"/>
                <w:szCs w:val="20"/>
              </w:rPr>
            </w:pPr>
          </w:p>
        </w:tc>
      </w:tr>
      <w:tr w:rsidR="003025FC" w:rsidRPr="000F7385" w14:paraId="686CD5AB" w14:textId="77777777" w:rsidTr="00A21861">
        <w:tc>
          <w:tcPr>
            <w:tcW w:w="2602" w:type="dxa"/>
            <w:tcBorders>
              <w:top w:val="nil"/>
              <w:left w:val="nil"/>
              <w:bottom w:val="nil"/>
              <w:right w:val="nil"/>
            </w:tcBorders>
          </w:tcPr>
          <w:p w14:paraId="28C0C4EA" w14:textId="77777777" w:rsidR="003025FC" w:rsidRPr="000F7385" w:rsidRDefault="003025FC" w:rsidP="00A21861">
            <w:pPr>
              <w:jc w:val="center"/>
              <w:rPr>
                <w:rFonts w:ascii="Arial" w:hAnsi="Arial" w:cs="Arial"/>
                <w:sz w:val="20"/>
                <w:szCs w:val="20"/>
              </w:rPr>
            </w:pPr>
            <w:r w:rsidRPr="000F7385">
              <w:rPr>
                <w:rFonts w:ascii="Arial" w:hAnsi="Arial" w:cs="Arial"/>
                <w:sz w:val="20"/>
                <w:szCs w:val="20"/>
              </w:rPr>
              <w:t>Negative</w:t>
            </w:r>
          </w:p>
        </w:tc>
        <w:tc>
          <w:tcPr>
            <w:tcW w:w="867" w:type="dxa"/>
            <w:tcBorders>
              <w:top w:val="nil"/>
              <w:left w:val="nil"/>
              <w:bottom w:val="nil"/>
              <w:right w:val="nil"/>
            </w:tcBorders>
          </w:tcPr>
          <w:p w14:paraId="064F10B0" w14:textId="77777777" w:rsidR="003025FC" w:rsidRPr="000F7385" w:rsidRDefault="003025FC" w:rsidP="00A21861">
            <w:pPr>
              <w:tabs>
                <w:tab w:val="left" w:pos="5683"/>
              </w:tabs>
              <w:jc w:val="center"/>
              <w:rPr>
                <w:rFonts w:ascii="Arial" w:hAnsi="Arial" w:cs="Arial"/>
                <w:sz w:val="20"/>
                <w:szCs w:val="20"/>
              </w:rPr>
            </w:pPr>
            <w:r w:rsidRPr="000F7385">
              <w:rPr>
                <w:rFonts w:ascii="Arial" w:hAnsi="Arial" w:cs="Arial"/>
                <w:sz w:val="20"/>
                <w:szCs w:val="20"/>
              </w:rPr>
              <w:t>106</w:t>
            </w:r>
          </w:p>
        </w:tc>
        <w:tc>
          <w:tcPr>
            <w:tcW w:w="942" w:type="dxa"/>
            <w:tcBorders>
              <w:top w:val="nil"/>
              <w:left w:val="nil"/>
              <w:bottom w:val="nil"/>
              <w:right w:val="nil"/>
            </w:tcBorders>
          </w:tcPr>
          <w:p w14:paraId="223FF4F3" w14:textId="77777777" w:rsidR="003025FC" w:rsidRPr="000F7385" w:rsidRDefault="003025FC" w:rsidP="00A21861">
            <w:pPr>
              <w:tabs>
                <w:tab w:val="left" w:pos="5683"/>
              </w:tabs>
              <w:jc w:val="center"/>
              <w:rPr>
                <w:rFonts w:ascii="Arial" w:hAnsi="Arial" w:cs="Arial"/>
                <w:sz w:val="20"/>
                <w:szCs w:val="20"/>
              </w:rPr>
            </w:pPr>
            <w:r w:rsidRPr="000F7385">
              <w:rPr>
                <w:rFonts w:ascii="Arial" w:hAnsi="Arial" w:cs="Arial"/>
                <w:sz w:val="20"/>
                <w:szCs w:val="20"/>
              </w:rPr>
              <w:t>55.5</w:t>
            </w:r>
          </w:p>
        </w:tc>
        <w:tc>
          <w:tcPr>
            <w:tcW w:w="793" w:type="dxa"/>
            <w:tcBorders>
              <w:top w:val="nil"/>
              <w:left w:val="nil"/>
              <w:bottom w:val="nil"/>
              <w:right w:val="nil"/>
            </w:tcBorders>
          </w:tcPr>
          <w:p w14:paraId="0AA4CCEC" w14:textId="77777777" w:rsidR="003025FC" w:rsidRPr="000F7385" w:rsidRDefault="003025FC" w:rsidP="00A21861">
            <w:pPr>
              <w:tabs>
                <w:tab w:val="left" w:pos="5683"/>
              </w:tabs>
              <w:jc w:val="center"/>
              <w:rPr>
                <w:rFonts w:ascii="Arial" w:hAnsi="Arial" w:cs="Arial"/>
                <w:sz w:val="20"/>
                <w:szCs w:val="20"/>
              </w:rPr>
            </w:pPr>
            <w:r w:rsidRPr="000F7385">
              <w:rPr>
                <w:rFonts w:ascii="Arial" w:hAnsi="Arial" w:cs="Arial"/>
                <w:sz w:val="20"/>
                <w:szCs w:val="20"/>
              </w:rPr>
              <w:t>48</w:t>
            </w:r>
          </w:p>
        </w:tc>
        <w:tc>
          <w:tcPr>
            <w:tcW w:w="882" w:type="dxa"/>
            <w:tcBorders>
              <w:top w:val="nil"/>
              <w:left w:val="nil"/>
              <w:bottom w:val="nil"/>
              <w:right w:val="nil"/>
            </w:tcBorders>
          </w:tcPr>
          <w:p w14:paraId="6F562783" w14:textId="77777777" w:rsidR="003025FC" w:rsidRPr="000F7385" w:rsidRDefault="003025FC" w:rsidP="00A21861">
            <w:pPr>
              <w:tabs>
                <w:tab w:val="left" w:pos="5683"/>
              </w:tabs>
              <w:jc w:val="center"/>
              <w:rPr>
                <w:rFonts w:ascii="Arial" w:hAnsi="Arial" w:cs="Arial"/>
                <w:sz w:val="20"/>
                <w:szCs w:val="20"/>
              </w:rPr>
            </w:pPr>
            <w:r w:rsidRPr="000F7385">
              <w:rPr>
                <w:rFonts w:ascii="Arial" w:hAnsi="Arial" w:cs="Arial"/>
                <w:sz w:val="20"/>
                <w:szCs w:val="20"/>
              </w:rPr>
              <w:t>57.1</w:t>
            </w:r>
          </w:p>
        </w:tc>
        <w:tc>
          <w:tcPr>
            <w:tcW w:w="679" w:type="dxa"/>
            <w:gridSpan w:val="2"/>
            <w:tcBorders>
              <w:top w:val="nil"/>
              <w:left w:val="nil"/>
              <w:bottom w:val="nil"/>
              <w:right w:val="nil"/>
            </w:tcBorders>
          </w:tcPr>
          <w:p w14:paraId="5736CC1E" w14:textId="77777777" w:rsidR="003025FC" w:rsidRPr="000F7385" w:rsidRDefault="003025FC" w:rsidP="00A21861">
            <w:pPr>
              <w:tabs>
                <w:tab w:val="left" w:pos="5683"/>
              </w:tabs>
              <w:jc w:val="center"/>
              <w:rPr>
                <w:rFonts w:ascii="Arial" w:hAnsi="Arial" w:cs="Arial"/>
                <w:sz w:val="20"/>
                <w:szCs w:val="20"/>
              </w:rPr>
            </w:pPr>
            <w:r w:rsidRPr="000F7385">
              <w:rPr>
                <w:rFonts w:ascii="Arial" w:hAnsi="Arial" w:cs="Arial"/>
                <w:sz w:val="20"/>
                <w:szCs w:val="20"/>
              </w:rPr>
              <w:t>154</w:t>
            </w:r>
          </w:p>
        </w:tc>
        <w:tc>
          <w:tcPr>
            <w:tcW w:w="705" w:type="dxa"/>
            <w:gridSpan w:val="3"/>
            <w:tcBorders>
              <w:top w:val="nil"/>
              <w:left w:val="nil"/>
              <w:bottom w:val="nil"/>
              <w:right w:val="nil"/>
            </w:tcBorders>
          </w:tcPr>
          <w:p w14:paraId="6C417ABB" w14:textId="77777777" w:rsidR="003025FC" w:rsidRPr="000F7385" w:rsidRDefault="003025FC" w:rsidP="00A21861">
            <w:pPr>
              <w:tabs>
                <w:tab w:val="left" w:pos="5683"/>
              </w:tabs>
              <w:jc w:val="center"/>
              <w:rPr>
                <w:rFonts w:ascii="Arial" w:hAnsi="Arial" w:cs="Arial"/>
                <w:sz w:val="20"/>
                <w:szCs w:val="20"/>
              </w:rPr>
            </w:pPr>
            <w:r w:rsidRPr="000F7385">
              <w:rPr>
                <w:rFonts w:ascii="Arial" w:hAnsi="Arial" w:cs="Arial"/>
                <w:sz w:val="20"/>
                <w:szCs w:val="20"/>
              </w:rPr>
              <w:t>56.0</w:t>
            </w:r>
          </w:p>
        </w:tc>
        <w:tc>
          <w:tcPr>
            <w:tcW w:w="1250" w:type="dxa"/>
            <w:tcBorders>
              <w:top w:val="nil"/>
              <w:left w:val="nil"/>
              <w:bottom w:val="nil"/>
              <w:right w:val="nil"/>
            </w:tcBorders>
          </w:tcPr>
          <w:p w14:paraId="270E3DFD" w14:textId="77777777" w:rsidR="003025FC" w:rsidRPr="000F7385" w:rsidRDefault="003025FC" w:rsidP="00A21861">
            <w:pPr>
              <w:tabs>
                <w:tab w:val="left" w:pos="5683"/>
              </w:tabs>
              <w:jc w:val="center"/>
              <w:rPr>
                <w:rFonts w:ascii="Arial" w:hAnsi="Arial" w:cs="Arial"/>
                <w:sz w:val="20"/>
                <w:szCs w:val="20"/>
              </w:rPr>
            </w:pPr>
            <w:r w:rsidRPr="000F7385">
              <w:rPr>
                <w:rFonts w:ascii="Arial" w:hAnsi="Arial" w:cs="Arial"/>
                <w:sz w:val="20"/>
                <w:szCs w:val="20"/>
              </w:rPr>
              <w:t>*</w:t>
            </w:r>
          </w:p>
        </w:tc>
      </w:tr>
      <w:tr w:rsidR="003025FC" w:rsidRPr="000F7385" w14:paraId="2FADEC00" w14:textId="77777777" w:rsidTr="00A21861">
        <w:tc>
          <w:tcPr>
            <w:tcW w:w="2602" w:type="dxa"/>
            <w:tcBorders>
              <w:top w:val="nil"/>
              <w:left w:val="nil"/>
              <w:bottom w:val="nil"/>
              <w:right w:val="nil"/>
            </w:tcBorders>
          </w:tcPr>
          <w:p w14:paraId="324DFB41" w14:textId="77777777" w:rsidR="003025FC" w:rsidRPr="000F7385" w:rsidRDefault="003025FC" w:rsidP="00A21861">
            <w:pPr>
              <w:jc w:val="center"/>
              <w:rPr>
                <w:rFonts w:ascii="Arial" w:hAnsi="Arial" w:cs="Arial"/>
                <w:sz w:val="20"/>
                <w:szCs w:val="20"/>
              </w:rPr>
            </w:pPr>
            <w:r w:rsidRPr="000F7385">
              <w:rPr>
                <w:rFonts w:ascii="Arial" w:hAnsi="Arial" w:cs="Arial"/>
                <w:sz w:val="20"/>
                <w:szCs w:val="20"/>
              </w:rPr>
              <w:t xml:space="preserve">In </w:t>
            </w:r>
            <w:proofErr w:type="spellStart"/>
            <w:r w:rsidRPr="000F7385">
              <w:rPr>
                <w:rFonts w:ascii="Arial" w:hAnsi="Arial" w:cs="Arial"/>
                <w:sz w:val="20"/>
                <w:szCs w:val="20"/>
              </w:rPr>
              <w:t>progress</w:t>
            </w:r>
            <w:proofErr w:type="spellEnd"/>
          </w:p>
        </w:tc>
        <w:tc>
          <w:tcPr>
            <w:tcW w:w="867" w:type="dxa"/>
            <w:tcBorders>
              <w:top w:val="nil"/>
              <w:left w:val="nil"/>
              <w:bottom w:val="nil"/>
              <w:right w:val="nil"/>
            </w:tcBorders>
          </w:tcPr>
          <w:p w14:paraId="74ACC94C" w14:textId="77777777" w:rsidR="003025FC" w:rsidRPr="000F7385" w:rsidRDefault="003025FC" w:rsidP="00A21861">
            <w:pPr>
              <w:tabs>
                <w:tab w:val="left" w:pos="5683"/>
              </w:tabs>
              <w:jc w:val="center"/>
              <w:rPr>
                <w:rFonts w:ascii="Arial" w:hAnsi="Arial" w:cs="Arial"/>
                <w:sz w:val="20"/>
                <w:szCs w:val="20"/>
              </w:rPr>
            </w:pPr>
            <w:r w:rsidRPr="000F7385">
              <w:rPr>
                <w:rFonts w:ascii="Arial" w:hAnsi="Arial" w:cs="Arial"/>
                <w:sz w:val="20"/>
                <w:szCs w:val="20"/>
              </w:rPr>
              <w:t>14</w:t>
            </w:r>
          </w:p>
        </w:tc>
        <w:tc>
          <w:tcPr>
            <w:tcW w:w="942" w:type="dxa"/>
            <w:tcBorders>
              <w:top w:val="nil"/>
              <w:left w:val="nil"/>
              <w:bottom w:val="nil"/>
              <w:right w:val="nil"/>
            </w:tcBorders>
          </w:tcPr>
          <w:p w14:paraId="23B35CE6" w14:textId="77777777" w:rsidR="003025FC" w:rsidRPr="000F7385" w:rsidRDefault="003025FC" w:rsidP="00A21861">
            <w:pPr>
              <w:tabs>
                <w:tab w:val="left" w:pos="5683"/>
              </w:tabs>
              <w:jc w:val="center"/>
              <w:rPr>
                <w:rFonts w:ascii="Arial" w:hAnsi="Arial" w:cs="Arial"/>
                <w:sz w:val="20"/>
                <w:szCs w:val="20"/>
              </w:rPr>
            </w:pPr>
            <w:r w:rsidRPr="000F7385">
              <w:rPr>
                <w:rFonts w:ascii="Arial" w:hAnsi="Arial" w:cs="Arial"/>
                <w:sz w:val="20"/>
                <w:szCs w:val="20"/>
              </w:rPr>
              <w:t>7.3</w:t>
            </w:r>
          </w:p>
        </w:tc>
        <w:tc>
          <w:tcPr>
            <w:tcW w:w="793" w:type="dxa"/>
            <w:tcBorders>
              <w:top w:val="nil"/>
              <w:left w:val="nil"/>
              <w:bottom w:val="nil"/>
              <w:right w:val="nil"/>
            </w:tcBorders>
          </w:tcPr>
          <w:p w14:paraId="32FFB9CC" w14:textId="77777777" w:rsidR="003025FC" w:rsidRPr="000F7385" w:rsidRDefault="003025FC" w:rsidP="00A21861">
            <w:pPr>
              <w:tabs>
                <w:tab w:val="left" w:pos="5683"/>
              </w:tabs>
              <w:jc w:val="center"/>
              <w:rPr>
                <w:rFonts w:ascii="Arial" w:hAnsi="Arial" w:cs="Arial"/>
                <w:sz w:val="20"/>
                <w:szCs w:val="20"/>
              </w:rPr>
            </w:pPr>
            <w:r w:rsidRPr="000F7385">
              <w:rPr>
                <w:rFonts w:ascii="Arial" w:hAnsi="Arial" w:cs="Arial"/>
                <w:sz w:val="20"/>
                <w:szCs w:val="20"/>
              </w:rPr>
              <w:t>09</w:t>
            </w:r>
          </w:p>
        </w:tc>
        <w:tc>
          <w:tcPr>
            <w:tcW w:w="882" w:type="dxa"/>
            <w:tcBorders>
              <w:top w:val="nil"/>
              <w:left w:val="nil"/>
              <w:bottom w:val="nil"/>
              <w:right w:val="nil"/>
            </w:tcBorders>
          </w:tcPr>
          <w:p w14:paraId="1787A393" w14:textId="77777777" w:rsidR="003025FC" w:rsidRPr="000F7385" w:rsidRDefault="003025FC" w:rsidP="00A21861">
            <w:pPr>
              <w:tabs>
                <w:tab w:val="left" w:pos="5683"/>
              </w:tabs>
              <w:jc w:val="center"/>
              <w:rPr>
                <w:rFonts w:ascii="Arial" w:hAnsi="Arial" w:cs="Arial"/>
                <w:sz w:val="20"/>
                <w:szCs w:val="20"/>
              </w:rPr>
            </w:pPr>
            <w:r w:rsidRPr="000F7385">
              <w:rPr>
                <w:rFonts w:ascii="Arial" w:hAnsi="Arial" w:cs="Arial"/>
                <w:sz w:val="20"/>
                <w:szCs w:val="20"/>
              </w:rPr>
              <w:t>11.0</w:t>
            </w:r>
          </w:p>
        </w:tc>
        <w:tc>
          <w:tcPr>
            <w:tcW w:w="638" w:type="dxa"/>
            <w:tcBorders>
              <w:top w:val="nil"/>
              <w:left w:val="nil"/>
              <w:bottom w:val="nil"/>
              <w:right w:val="nil"/>
            </w:tcBorders>
          </w:tcPr>
          <w:p w14:paraId="499AF76C" w14:textId="77777777" w:rsidR="003025FC" w:rsidRPr="000F7385" w:rsidRDefault="003025FC" w:rsidP="00A21861">
            <w:pPr>
              <w:tabs>
                <w:tab w:val="left" w:pos="5683"/>
              </w:tabs>
              <w:jc w:val="center"/>
              <w:rPr>
                <w:rFonts w:ascii="Arial" w:hAnsi="Arial" w:cs="Arial"/>
                <w:sz w:val="20"/>
                <w:szCs w:val="20"/>
              </w:rPr>
            </w:pPr>
            <w:r w:rsidRPr="000F7385">
              <w:rPr>
                <w:rFonts w:ascii="Arial" w:hAnsi="Arial" w:cs="Arial"/>
                <w:sz w:val="20"/>
                <w:szCs w:val="20"/>
              </w:rPr>
              <w:t>23</w:t>
            </w:r>
          </w:p>
        </w:tc>
        <w:tc>
          <w:tcPr>
            <w:tcW w:w="746" w:type="dxa"/>
            <w:gridSpan w:val="4"/>
            <w:tcBorders>
              <w:top w:val="nil"/>
              <w:left w:val="nil"/>
              <w:bottom w:val="nil"/>
              <w:right w:val="nil"/>
            </w:tcBorders>
          </w:tcPr>
          <w:p w14:paraId="5912CCD7" w14:textId="77777777" w:rsidR="003025FC" w:rsidRPr="000F7385" w:rsidRDefault="003025FC" w:rsidP="00A21861">
            <w:pPr>
              <w:tabs>
                <w:tab w:val="left" w:pos="5683"/>
              </w:tabs>
              <w:jc w:val="center"/>
              <w:rPr>
                <w:rFonts w:ascii="Arial" w:hAnsi="Arial" w:cs="Arial"/>
                <w:sz w:val="20"/>
                <w:szCs w:val="20"/>
              </w:rPr>
            </w:pPr>
            <w:r w:rsidRPr="000F7385">
              <w:rPr>
                <w:rFonts w:ascii="Arial" w:hAnsi="Arial" w:cs="Arial"/>
                <w:sz w:val="20"/>
                <w:szCs w:val="20"/>
              </w:rPr>
              <w:t>8.3</w:t>
            </w:r>
          </w:p>
        </w:tc>
        <w:tc>
          <w:tcPr>
            <w:tcW w:w="1250" w:type="dxa"/>
            <w:tcBorders>
              <w:top w:val="nil"/>
              <w:left w:val="nil"/>
              <w:bottom w:val="nil"/>
              <w:right w:val="nil"/>
            </w:tcBorders>
          </w:tcPr>
          <w:p w14:paraId="41492F71" w14:textId="77777777" w:rsidR="003025FC" w:rsidRPr="000F7385" w:rsidRDefault="003025FC" w:rsidP="00A21861">
            <w:pPr>
              <w:tabs>
                <w:tab w:val="left" w:pos="5683"/>
              </w:tabs>
              <w:jc w:val="center"/>
              <w:rPr>
                <w:rFonts w:ascii="Arial" w:hAnsi="Arial" w:cs="Arial"/>
                <w:sz w:val="20"/>
                <w:szCs w:val="20"/>
              </w:rPr>
            </w:pPr>
          </w:p>
        </w:tc>
      </w:tr>
      <w:tr w:rsidR="003025FC" w:rsidRPr="000F7385" w14:paraId="6FF6CD37" w14:textId="77777777" w:rsidTr="00A21861">
        <w:tc>
          <w:tcPr>
            <w:tcW w:w="2602" w:type="dxa"/>
            <w:tcBorders>
              <w:top w:val="nil"/>
              <w:left w:val="nil"/>
              <w:bottom w:val="nil"/>
              <w:right w:val="nil"/>
            </w:tcBorders>
          </w:tcPr>
          <w:p w14:paraId="3E438FB2" w14:textId="77777777" w:rsidR="003025FC" w:rsidRPr="000F7385" w:rsidRDefault="003025FC" w:rsidP="00A21861">
            <w:pPr>
              <w:jc w:val="center"/>
              <w:rPr>
                <w:rFonts w:ascii="Arial" w:hAnsi="Arial" w:cs="Arial"/>
                <w:sz w:val="20"/>
                <w:szCs w:val="20"/>
              </w:rPr>
            </w:pPr>
            <w:proofErr w:type="spellStart"/>
            <w:r w:rsidRPr="000F7385">
              <w:rPr>
                <w:rFonts w:ascii="Arial" w:hAnsi="Arial" w:cs="Arial"/>
                <w:sz w:val="20"/>
                <w:szCs w:val="20"/>
              </w:rPr>
              <w:t>Unrealized</w:t>
            </w:r>
            <w:proofErr w:type="spellEnd"/>
          </w:p>
        </w:tc>
        <w:tc>
          <w:tcPr>
            <w:tcW w:w="867" w:type="dxa"/>
            <w:tcBorders>
              <w:top w:val="nil"/>
              <w:left w:val="nil"/>
              <w:bottom w:val="nil"/>
              <w:right w:val="nil"/>
            </w:tcBorders>
          </w:tcPr>
          <w:p w14:paraId="40EC7562" w14:textId="77777777" w:rsidR="003025FC" w:rsidRPr="000F7385" w:rsidRDefault="003025FC" w:rsidP="00A21861">
            <w:pPr>
              <w:tabs>
                <w:tab w:val="left" w:pos="5683"/>
              </w:tabs>
              <w:jc w:val="center"/>
              <w:rPr>
                <w:rFonts w:ascii="Arial" w:hAnsi="Arial" w:cs="Arial"/>
                <w:sz w:val="20"/>
                <w:szCs w:val="20"/>
              </w:rPr>
            </w:pPr>
            <w:r w:rsidRPr="000F7385">
              <w:rPr>
                <w:rFonts w:ascii="Arial" w:hAnsi="Arial" w:cs="Arial"/>
                <w:sz w:val="20"/>
                <w:szCs w:val="20"/>
              </w:rPr>
              <w:t>50</w:t>
            </w:r>
          </w:p>
        </w:tc>
        <w:tc>
          <w:tcPr>
            <w:tcW w:w="942" w:type="dxa"/>
            <w:tcBorders>
              <w:top w:val="nil"/>
              <w:left w:val="nil"/>
              <w:bottom w:val="nil"/>
              <w:right w:val="nil"/>
            </w:tcBorders>
          </w:tcPr>
          <w:p w14:paraId="4A6002A6" w14:textId="77777777" w:rsidR="003025FC" w:rsidRPr="000F7385" w:rsidRDefault="003025FC" w:rsidP="00A21861">
            <w:pPr>
              <w:tabs>
                <w:tab w:val="left" w:pos="5683"/>
              </w:tabs>
              <w:jc w:val="center"/>
              <w:rPr>
                <w:rFonts w:ascii="Arial" w:hAnsi="Arial" w:cs="Arial"/>
                <w:sz w:val="20"/>
                <w:szCs w:val="20"/>
              </w:rPr>
            </w:pPr>
            <w:r w:rsidRPr="000F7385">
              <w:rPr>
                <w:rFonts w:ascii="Arial" w:hAnsi="Arial" w:cs="Arial"/>
                <w:sz w:val="20"/>
                <w:szCs w:val="20"/>
              </w:rPr>
              <w:t>26.2</w:t>
            </w:r>
          </w:p>
        </w:tc>
        <w:tc>
          <w:tcPr>
            <w:tcW w:w="793" w:type="dxa"/>
            <w:tcBorders>
              <w:top w:val="nil"/>
              <w:left w:val="nil"/>
              <w:bottom w:val="nil"/>
              <w:right w:val="nil"/>
            </w:tcBorders>
          </w:tcPr>
          <w:p w14:paraId="6052702C" w14:textId="77777777" w:rsidR="003025FC" w:rsidRPr="000F7385" w:rsidRDefault="003025FC" w:rsidP="00A21861">
            <w:pPr>
              <w:tabs>
                <w:tab w:val="left" w:pos="5683"/>
              </w:tabs>
              <w:jc w:val="center"/>
              <w:rPr>
                <w:rFonts w:ascii="Arial" w:hAnsi="Arial" w:cs="Arial"/>
                <w:sz w:val="20"/>
                <w:szCs w:val="20"/>
              </w:rPr>
            </w:pPr>
            <w:r w:rsidRPr="000F7385">
              <w:rPr>
                <w:rFonts w:ascii="Arial" w:hAnsi="Arial" w:cs="Arial"/>
                <w:sz w:val="20"/>
                <w:szCs w:val="20"/>
              </w:rPr>
              <w:t>17</w:t>
            </w:r>
          </w:p>
        </w:tc>
        <w:tc>
          <w:tcPr>
            <w:tcW w:w="882" w:type="dxa"/>
            <w:tcBorders>
              <w:top w:val="nil"/>
              <w:left w:val="nil"/>
              <w:bottom w:val="nil"/>
              <w:right w:val="nil"/>
            </w:tcBorders>
          </w:tcPr>
          <w:p w14:paraId="55A627F7" w14:textId="77777777" w:rsidR="003025FC" w:rsidRPr="000F7385" w:rsidRDefault="003025FC" w:rsidP="00A21861">
            <w:pPr>
              <w:tabs>
                <w:tab w:val="left" w:pos="5683"/>
              </w:tabs>
              <w:jc w:val="center"/>
              <w:rPr>
                <w:rFonts w:ascii="Arial" w:hAnsi="Arial" w:cs="Arial"/>
                <w:sz w:val="20"/>
                <w:szCs w:val="20"/>
              </w:rPr>
            </w:pPr>
            <w:r w:rsidRPr="000F7385">
              <w:rPr>
                <w:rFonts w:ascii="Arial" w:hAnsi="Arial" w:cs="Arial"/>
                <w:sz w:val="20"/>
                <w:szCs w:val="20"/>
              </w:rPr>
              <w:t>20.0</w:t>
            </w:r>
          </w:p>
        </w:tc>
        <w:tc>
          <w:tcPr>
            <w:tcW w:w="638" w:type="dxa"/>
            <w:tcBorders>
              <w:top w:val="nil"/>
              <w:left w:val="nil"/>
              <w:bottom w:val="nil"/>
              <w:right w:val="nil"/>
            </w:tcBorders>
          </w:tcPr>
          <w:p w14:paraId="625822B8" w14:textId="77777777" w:rsidR="003025FC" w:rsidRPr="000F7385" w:rsidRDefault="003025FC" w:rsidP="00A21861">
            <w:pPr>
              <w:tabs>
                <w:tab w:val="left" w:pos="5683"/>
              </w:tabs>
              <w:jc w:val="center"/>
              <w:rPr>
                <w:rFonts w:ascii="Arial" w:hAnsi="Arial" w:cs="Arial"/>
                <w:sz w:val="20"/>
                <w:szCs w:val="20"/>
              </w:rPr>
            </w:pPr>
            <w:r w:rsidRPr="000F7385">
              <w:rPr>
                <w:rFonts w:ascii="Arial" w:hAnsi="Arial" w:cs="Arial"/>
                <w:sz w:val="20"/>
                <w:szCs w:val="20"/>
              </w:rPr>
              <w:t>67</w:t>
            </w:r>
          </w:p>
        </w:tc>
        <w:tc>
          <w:tcPr>
            <w:tcW w:w="746" w:type="dxa"/>
            <w:gridSpan w:val="4"/>
            <w:tcBorders>
              <w:top w:val="nil"/>
              <w:left w:val="nil"/>
              <w:bottom w:val="nil"/>
              <w:right w:val="nil"/>
            </w:tcBorders>
          </w:tcPr>
          <w:p w14:paraId="6A38CD93" w14:textId="77777777" w:rsidR="003025FC" w:rsidRPr="000F7385" w:rsidRDefault="003025FC" w:rsidP="00A21861">
            <w:pPr>
              <w:tabs>
                <w:tab w:val="left" w:pos="5683"/>
              </w:tabs>
              <w:jc w:val="center"/>
              <w:rPr>
                <w:rFonts w:ascii="Arial" w:hAnsi="Arial" w:cs="Arial"/>
                <w:sz w:val="20"/>
                <w:szCs w:val="20"/>
              </w:rPr>
            </w:pPr>
            <w:r w:rsidRPr="000F7385">
              <w:rPr>
                <w:rFonts w:ascii="Arial" w:hAnsi="Arial" w:cs="Arial"/>
                <w:sz w:val="20"/>
                <w:szCs w:val="20"/>
              </w:rPr>
              <w:t>24.4</w:t>
            </w:r>
          </w:p>
        </w:tc>
        <w:tc>
          <w:tcPr>
            <w:tcW w:w="1250" w:type="dxa"/>
            <w:tcBorders>
              <w:top w:val="nil"/>
              <w:left w:val="nil"/>
              <w:bottom w:val="nil"/>
              <w:right w:val="nil"/>
            </w:tcBorders>
          </w:tcPr>
          <w:p w14:paraId="20336D5A" w14:textId="77777777" w:rsidR="003025FC" w:rsidRPr="000F7385" w:rsidRDefault="003025FC" w:rsidP="00A21861">
            <w:pPr>
              <w:tabs>
                <w:tab w:val="left" w:pos="5683"/>
              </w:tabs>
              <w:jc w:val="center"/>
              <w:rPr>
                <w:rFonts w:ascii="Arial" w:hAnsi="Arial" w:cs="Arial"/>
                <w:sz w:val="20"/>
                <w:szCs w:val="20"/>
              </w:rPr>
            </w:pPr>
          </w:p>
        </w:tc>
      </w:tr>
      <w:tr w:rsidR="003025FC" w:rsidRPr="000F7385" w14:paraId="31983AB9" w14:textId="77777777" w:rsidTr="00A21861">
        <w:tc>
          <w:tcPr>
            <w:tcW w:w="2602" w:type="dxa"/>
            <w:tcBorders>
              <w:top w:val="nil"/>
              <w:left w:val="nil"/>
              <w:bottom w:val="single" w:sz="4" w:space="0" w:color="auto"/>
              <w:right w:val="nil"/>
            </w:tcBorders>
          </w:tcPr>
          <w:p w14:paraId="6A2BA7AC" w14:textId="77777777" w:rsidR="003025FC" w:rsidRPr="000F7385" w:rsidRDefault="003025FC" w:rsidP="00A21861">
            <w:pPr>
              <w:jc w:val="center"/>
              <w:rPr>
                <w:rFonts w:ascii="Arial" w:hAnsi="Arial" w:cs="Arial"/>
                <w:sz w:val="20"/>
                <w:szCs w:val="20"/>
              </w:rPr>
            </w:pPr>
            <w:proofErr w:type="spellStart"/>
            <w:r w:rsidRPr="000F7385">
              <w:rPr>
                <w:rFonts w:ascii="Arial" w:hAnsi="Arial" w:cs="Arial"/>
                <w:sz w:val="20"/>
                <w:szCs w:val="20"/>
              </w:rPr>
              <w:t>Ignored</w:t>
            </w:r>
            <w:proofErr w:type="spellEnd"/>
          </w:p>
        </w:tc>
        <w:tc>
          <w:tcPr>
            <w:tcW w:w="867" w:type="dxa"/>
            <w:tcBorders>
              <w:top w:val="nil"/>
              <w:left w:val="nil"/>
              <w:bottom w:val="single" w:sz="4" w:space="0" w:color="auto"/>
              <w:right w:val="nil"/>
            </w:tcBorders>
          </w:tcPr>
          <w:p w14:paraId="27CC5285" w14:textId="77777777" w:rsidR="003025FC" w:rsidRPr="000F7385" w:rsidRDefault="003025FC" w:rsidP="00A21861">
            <w:pPr>
              <w:tabs>
                <w:tab w:val="left" w:pos="5683"/>
              </w:tabs>
              <w:jc w:val="center"/>
              <w:rPr>
                <w:rFonts w:ascii="Arial" w:hAnsi="Arial" w:cs="Arial"/>
                <w:sz w:val="20"/>
                <w:szCs w:val="20"/>
              </w:rPr>
            </w:pPr>
            <w:r w:rsidRPr="000F7385">
              <w:rPr>
                <w:rFonts w:ascii="Arial" w:hAnsi="Arial" w:cs="Arial"/>
                <w:sz w:val="20"/>
                <w:szCs w:val="20"/>
              </w:rPr>
              <w:t>10</w:t>
            </w:r>
          </w:p>
        </w:tc>
        <w:tc>
          <w:tcPr>
            <w:tcW w:w="942" w:type="dxa"/>
            <w:tcBorders>
              <w:top w:val="nil"/>
              <w:left w:val="nil"/>
              <w:bottom w:val="single" w:sz="4" w:space="0" w:color="auto"/>
              <w:right w:val="nil"/>
            </w:tcBorders>
          </w:tcPr>
          <w:p w14:paraId="64867468" w14:textId="77777777" w:rsidR="003025FC" w:rsidRPr="000F7385" w:rsidRDefault="003025FC" w:rsidP="00A21861">
            <w:pPr>
              <w:tabs>
                <w:tab w:val="left" w:pos="5683"/>
              </w:tabs>
              <w:jc w:val="center"/>
              <w:rPr>
                <w:rFonts w:ascii="Arial" w:hAnsi="Arial" w:cs="Arial"/>
                <w:sz w:val="20"/>
                <w:szCs w:val="20"/>
              </w:rPr>
            </w:pPr>
            <w:r w:rsidRPr="000F7385">
              <w:rPr>
                <w:rFonts w:ascii="Arial" w:hAnsi="Arial" w:cs="Arial"/>
                <w:sz w:val="20"/>
                <w:szCs w:val="20"/>
              </w:rPr>
              <w:t>5.2</w:t>
            </w:r>
          </w:p>
        </w:tc>
        <w:tc>
          <w:tcPr>
            <w:tcW w:w="793" w:type="dxa"/>
            <w:tcBorders>
              <w:top w:val="nil"/>
              <w:left w:val="nil"/>
              <w:bottom w:val="single" w:sz="4" w:space="0" w:color="auto"/>
              <w:right w:val="nil"/>
            </w:tcBorders>
          </w:tcPr>
          <w:p w14:paraId="152CAD8C" w14:textId="77777777" w:rsidR="003025FC" w:rsidRPr="000F7385" w:rsidRDefault="003025FC" w:rsidP="00A21861">
            <w:pPr>
              <w:tabs>
                <w:tab w:val="left" w:pos="5683"/>
              </w:tabs>
              <w:jc w:val="center"/>
              <w:rPr>
                <w:rFonts w:ascii="Arial" w:hAnsi="Arial" w:cs="Arial"/>
                <w:sz w:val="20"/>
                <w:szCs w:val="20"/>
              </w:rPr>
            </w:pPr>
            <w:r w:rsidRPr="000F7385">
              <w:rPr>
                <w:rFonts w:ascii="Arial" w:hAnsi="Arial" w:cs="Arial"/>
                <w:sz w:val="20"/>
                <w:szCs w:val="20"/>
              </w:rPr>
              <w:t>02</w:t>
            </w:r>
          </w:p>
        </w:tc>
        <w:tc>
          <w:tcPr>
            <w:tcW w:w="882" w:type="dxa"/>
            <w:tcBorders>
              <w:top w:val="nil"/>
              <w:left w:val="nil"/>
              <w:bottom w:val="single" w:sz="4" w:space="0" w:color="auto"/>
              <w:right w:val="nil"/>
            </w:tcBorders>
          </w:tcPr>
          <w:p w14:paraId="6E0A9FAF" w14:textId="77777777" w:rsidR="003025FC" w:rsidRPr="000F7385" w:rsidRDefault="003025FC" w:rsidP="00A21861">
            <w:pPr>
              <w:tabs>
                <w:tab w:val="left" w:pos="5683"/>
              </w:tabs>
              <w:jc w:val="center"/>
              <w:rPr>
                <w:rFonts w:ascii="Arial" w:hAnsi="Arial" w:cs="Arial"/>
                <w:sz w:val="20"/>
                <w:szCs w:val="20"/>
              </w:rPr>
            </w:pPr>
            <w:r w:rsidRPr="000F7385">
              <w:rPr>
                <w:rFonts w:ascii="Arial" w:hAnsi="Arial" w:cs="Arial"/>
                <w:sz w:val="20"/>
                <w:szCs w:val="20"/>
              </w:rPr>
              <w:t>2.4</w:t>
            </w:r>
          </w:p>
        </w:tc>
        <w:tc>
          <w:tcPr>
            <w:tcW w:w="638" w:type="dxa"/>
            <w:tcBorders>
              <w:top w:val="nil"/>
              <w:left w:val="nil"/>
              <w:bottom w:val="single" w:sz="4" w:space="0" w:color="auto"/>
              <w:right w:val="nil"/>
            </w:tcBorders>
          </w:tcPr>
          <w:p w14:paraId="289CF5E3" w14:textId="77777777" w:rsidR="003025FC" w:rsidRPr="000F7385" w:rsidRDefault="003025FC" w:rsidP="00A21861">
            <w:pPr>
              <w:tabs>
                <w:tab w:val="left" w:pos="5683"/>
              </w:tabs>
              <w:jc w:val="center"/>
              <w:rPr>
                <w:rFonts w:ascii="Arial" w:hAnsi="Arial" w:cs="Arial"/>
                <w:sz w:val="20"/>
                <w:szCs w:val="20"/>
              </w:rPr>
            </w:pPr>
            <w:r w:rsidRPr="000F7385">
              <w:rPr>
                <w:rFonts w:ascii="Arial" w:hAnsi="Arial" w:cs="Arial"/>
                <w:sz w:val="20"/>
                <w:szCs w:val="20"/>
              </w:rPr>
              <w:t>12</w:t>
            </w:r>
          </w:p>
        </w:tc>
        <w:tc>
          <w:tcPr>
            <w:tcW w:w="746" w:type="dxa"/>
            <w:gridSpan w:val="4"/>
            <w:tcBorders>
              <w:top w:val="nil"/>
              <w:left w:val="nil"/>
              <w:bottom w:val="single" w:sz="4" w:space="0" w:color="auto"/>
              <w:right w:val="nil"/>
            </w:tcBorders>
          </w:tcPr>
          <w:p w14:paraId="2891BBF1" w14:textId="77777777" w:rsidR="003025FC" w:rsidRPr="000F7385" w:rsidRDefault="003025FC" w:rsidP="00A21861">
            <w:pPr>
              <w:tabs>
                <w:tab w:val="left" w:pos="5683"/>
              </w:tabs>
              <w:jc w:val="center"/>
              <w:rPr>
                <w:rFonts w:ascii="Arial" w:hAnsi="Arial" w:cs="Arial"/>
                <w:sz w:val="20"/>
                <w:szCs w:val="20"/>
              </w:rPr>
            </w:pPr>
            <w:r w:rsidRPr="000F7385">
              <w:rPr>
                <w:rFonts w:ascii="Arial" w:hAnsi="Arial" w:cs="Arial"/>
                <w:sz w:val="20"/>
                <w:szCs w:val="20"/>
              </w:rPr>
              <w:t>4.4</w:t>
            </w:r>
          </w:p>
        </w:tc>
        <w:tc>
          <w:tcPr>
            <w:tcW w:w="1250" w:type="dxa"/>
            <w:tcBorders>
              <w:top w:val="nil"/>
              <w:left w:val="nil"/>
              <w:bottom w:val="single" w:sz="4" w:space="0" w:color="auto"/>
              <w:right w:val="nil"/>
            </w:tcBorders>
          </w:tcPr>
          <w:p w14:paraId="79E3C20C" w14:textId="77777777" w:rsidR="003025FC" w:rsidRPr="000F7385" w:rsidRDefault="003025FC" w:rsidP="00A21861">
            <w:pPr>
              <w:tabs>
                <w:tab w:val="left" w:pos="5683"/>
              </w:tabs>
              <w:jc w:val="center"/>
              <w:rPr>
                <w:rFonts w:ascii="Arial" w:hAnsi="Arial" w:cs="Arial"/>
                <w:sz w:val="20"/>
                <w:szCs w:val="20"/>
              </w:rPr>
            </w:pPr>
          </w:p>
        </w:tc>
      </w:tr>
      <w:tr w:rsidR="003025FC" w:rsidRPr="000F7385" w14:paraId="4A45DB8B" w14:textId="77777777" w:rsidTr="00A21861">
        <w:tc>
          <w:tcPr>
            <w:tcW w:w="2602" w:type="dxa"/>
            <w:tcBorders>
              <w:left w:val="nil"/>
              <w:bottom w:val="single" w:sz="4" w:space="0" w:color="auto"/>
              <w:right w:val="nil"/>
            </w:tcBorders>
          </w:tcPr>
          <w:p w14:paraId="3811A87E" w14:textId="77777777" w:rsidR="003025FC" w:rsidRPr="000F7385" w:rsidRDefault="003025FC" w:rsidP="00A21861">
            <w:pPr>
              <w:tabs>
                <w:tab w:val="left" w:pos="5683"/>
              </w:tabs>
              <w:jc w:val="center"/>
              <w:rPr>
                <w:rFonts w:ascii="Arial" w:hAnsi="Arial" w:cs="Arial"/>
                <w:sz w:val="20"/>
                <w:szCs w:val="20"/>
              </w:rPr>
            </w:pPr>
            <w:r w:rsidRPr="000F7385">
              <w:rPr>
                <w:rFonts w:ascii="Arial" w:hAnsi="Arial" w:cs="Arial"/>
                <w:sz w:val="20"/>
                <w:szCs w:val="20"/>
              </w:rPr>
              <w:t>Total</w:t>
            </w:r>
          </w:p>
        </w:tc>
        <w:tc>
          <w:tcPr>
            <w:tcW w:w="867" w:type="dxa"/>
            <w:tcBorders>
              <w:left w:val="nil"/>
              <w:bottom w:val="single" w:sz="4" w:space="0" w:color="auto"/>
              <w:right w:val="nil"/>
            </w:tcBorders>
          </w:tcPr>
          <w:p w14:paraId="1879C916" w14:textId="77777777" w:rsidR="003025FC" w:rsidRPr="000F7385" w:rsidRDefault="003025FC" w:rsidP="00A21861">
            <w:pPr>
              <w:tabs>
                <w:tab w:val="left" w:pos="5683"/>
              </w:tabs>
              <w:jc w:val="center"/>
              <w:rPr>
                <w:rFonts w:ascii="Arial" w:hAnsi="Arial" w:cs="Arial"/>
                <w:sz w:val="20"/>
                <w:szCs w:val="20"/>
              </w:rPr>
            </w:pPr>
            <w:r w:rsidRPr="000F7385">
              <w:rPr>
                <w:rFonts w:ascii="Arial" w:hAnsi="Arial" w:cs="Arial"/>
                <w:sz w:val="20"/>
                <w:szCs w:val="20"/>
              </w:rPr>
              <w:t>191</w:t>
            </w:r>
          </w:p>
        </w:tc>
        <w:tc>
          <w:tcPr>
            <w:tcW w:w="942" w:type="dxa"/>
            <w:tcBorders>
              <w:left w:val="nil"/>
              <w:bottom w:val="single" w:sz="4" w:space="0" w:color="auto"/>
              <w:right w:val="nil"/>
            </w:tcBorders>
          </w:tcPr>
          <w:p w14:paraId="13240645" w14:textId="77777777" w:rsidR="003025FC" w:rsidRPr="000F7385" w:rsidRDefault="003025FC" w:rsidP="00A21861">
            <w:pPr>
              <w:tabs>
                <w:tab w:val="left" w:pos="5683"/>
              </w:tabs>
              <w:jc w:val="center"/>
              <w:rPr>
                <w:rFonts w:ascii="Arial" w:hAnsi="Arial" w:cs="Arial"/>
                <w:sz w:val="20"/>
                <w:szCs w:val="20"/>
              </w:rPr>
            </w:pPr>
            <w:r w:rsidRPr="000F7385">
              <w:rPr>
                <w:rFonts w:ascii="Arial" w:hAnsi="Arial" w:cs="Arial"/>
                <w:sz w:val="20"/>
                <w:szCs w:val="20"/>
              </w:rPr>
              <w:t>100</w:t>
            </w:r>
          </w:p>
        </w:tc>
        <w:tc>
          <w:tcPr>
            <w:tcW w:w="793" w:type="dxa"/>
            <w:tcBorders>
              <w:left w:val="nil"/>
              <w:bottom w:val="single" w:sz="4" w:space="0" w:color="auto"/>
              <w:right w:val="nil"/>
            </w:tcBorders>
          </w:tcPr>
          <w:p w14:paraId="68113E29" w14:textId="77777777" w:rsidR="003025FC" w:rsidRPr="000F7385" w:rsidRDefault="003025FC" w:rsidP="00A21861">
            <w:pPr>
              <w:tabs>
                <w:tab w:val="left" w:pos="5683"/>
              </w:tabs>
              <w:jc w:val="center"/>
              <w:rPr>
                <w:rFonts w:ascii="Arial" w:hAnsi="Arial" w:cs="Arial"/>
                <w:sz w:val="20"/>
                <w:szCs w:val="20"/>
              </w:rPr>
            </w:pPr>
            <w:r w:rsidRPr="000F7385">
              <w:rPr>
                <w:rFonts w:ascii="Arial" w:hAnsi="Arial" w:cs="Arial"/>
                <w:sz w:val="20"/>
                <w:szCs w:val="20"/>
              </w:rPr>
              <w:t>84</w:t>
            </w:r>
          </w:p>
        </w:tc>
        <w:tc>
          <w:tcPr>
            <w:tcW w:w="882" w:type="dxa"/>
            <w:tcBorders>
              <w:left w:val="nil"/>
              <w:bottom w:val="single" w:sz="4" w:space="0" w:color="auto"/>
              <w:right w:val="nil"/>
            </w:tcBorders>
          </w:tcPr>
          <w:p w14:paraId="788A9477" w14:textId="77777777" w:rsidR="003025FC" w:rsidRPr="000F7385" w:rsidRDefault="003025FC" w:rsidP="00A21861">
            <w:pPr>
              <w:tabs>
                <w:tab w:val="left" w:pos="5683"/>
              </w:tabs>
              <w:jc w:val="center"/>
              <w:rPr>
                <w:rFonts w:ascii="Arial" w:hAnsi="Arial" w:cs="Arial"/>
                <w:sz w:val="20"/>
                <w:szCs w:val="20"/>
              </w:rPr>
            </w:pPr>
            <w:r w:rsidRPr="000F7385">
              <w:rPr>
                <w:rFonts w:ascii="Arial" w:hAnsi="Arial" w:cs="Arial"/>
                <w:sz w:val="20"/>
                <w:szCs w:val="20"/>
              </w:rPr>
              <w:t>100</w:t>
            </w:r>
          </w:p>
        </w:tc>
        <w:tc>
          <w:tcPr>
            <w:tcW w:w="638" w:type="dxa"/>
            <w:tcBorders>
              <w:left w:val="nil"/>
              <w:bottom w:val="single" w:sz="4" w:space="0" w:color="auto"/>
              <w:right w:val="nil"/>
            </w:tcBorders>
          </w:tcPr>
          <w:p w14:paraId="776E96CF" w14:textId="77777777" w:rsidR="003025FC" w:rsidRPr="000F7385" w:rsidRDefault="003025FC" w:rsidP="00A21861">
            <w:pPr>
              <w:tabs>
                <w:tab w:val="left" w:pos="5683"/>
              </w:tabs>
              <w:jc w:val="center"/>
              <w:rPr>
                <w:rFonts w:ascii="Arial" w:hAnsi="Arial" w:cs="Arial"/>
                <w:sz w:val="20"/>
                <w:szCs w:val="20"/>
              </w:rPr>
            </w:pPr>
            <w:r w:rsidRPr="000F7385">
              <w:rPr>
                <w:rFonts w:ascii="Arial" w:hAnsi="Arial" w:cs="Arial"/>
                <w:sz w:val="20"/>
                <w:szCs w:val="20"/>
              </w:rPr>
              <w:t>275</w:t>
            </w:r>
          </w:p>
        </w:tc>
        <w:tc>
          <w:tcPr>
            <w:tcW w:w="746" w:type="dxa"/>
            <w:gridSpan w:val="4"/>
            <w:tcBorders>
              <w:left w:val="nil"/>
              <w:bottom w:val="single" w:sz="4" w:space="0" w:color="auto"/>
              <w:right w:val="nil"/>
            </w:tcBorders>
          </w:tcPr>
          <w:p w14:paraId="689C6D85" w14:textId="77777777" w:rsidR="003025FC" w:rsidRPr="000F7385" w:rsidRDefault="003025FC" w:rsidP="00A21861">
            <w:pPr>
              <w:tabs>
                <w:tab w:val="left" w:pos="5683"/>
              </w:tabs>
              <w:jc w:val="center"/>
              <w:rPr>
                <w:rFonts w:ascii="Arial" w:hAnsi="Arial" w:cs="Arial"/>
                <w:sz w:val="20"/>
                <w:szCs w:val="20"/>
              </w:rPr>
            </w:pPr>
            <w:r w:rsidRPr="000F7385">
              <w:rPr>
                <w:rFonts w:ascii="Arial" w:hAnsi="Arial" w:cs="Arial"/>
                <w:sz w:val="20"/>
                <w:szCs w:val="20"/>
              </w:rPr>
              <w:t>100</w:t>
            </w:r>
          </w:p>
        </w:tc>
        <w:tc>
          <w:tcPr>
            <w:tcW w:w="1250" w:type="dxa"/>
            <w:tcBorders>
              <w:left w:val="nil"/>
              <w:bottom w:val="single" w:sz="4" w:space="0" w:color="auto"/>
              <w:right w:val="nil"/>
            </w:tcBorders>
          </w:tcPr>
          <w:p w14:paraId="54227DED" w14:textId="77777777" w:rsidR="003025FC" w:rsidRPr="000F7385" w:rsidRDefault="003025FC" w:rsidP="00A21861">
            <w:pPr>
              <w:tabs>
                <w:tab w:val="left" w:pos="5683"/>
              </w:tabs>
              <w:jc w:val="center"/>
              <w:rPr>
                <w:rFonts w:ascii="Arial" w:hAnsi="Arial" w:cs="Arial"/>
                <w:sz w:val="20"/>
                <w:szCs w:val="20"/>
              </w:rPr>
            </w:pPr>
          </w:p>
        </w:tc>
      </w:tr>
      <w:tr w:rsidR="003025FC" w:rsidRPr="000F7385" w14:paraId="69023BD6" w14:textId="77777777" w:rsidTr="00A21861">
        <w:tc>
          <w:tcPr>
            <w:tcW w:w="2602" w:type="dxa"/>
            <w:tcBorders>
              <w:left w:val="nil"/>
              <w:bottom w:val="single" w:sz="4" w:space="0" w:color="auto"/>
              <w:right w:val="nil"/>
            </w:tcBorders>
          </w:tcPr>
          <w:p w14:paraId="7504334B" w14:textId="77777777" w:rsidR="003025FC" w:rsidRPr="000F7385" w:rsidRDefault="003025FC" w:rsidP="00A21861">
            <w:pPr>
              <w:tabs>
                <w:tab w:val="left" w:pos="5683"/>
              </w:tabs>
              <w:jc w:val="center"/>
              <w:rPr>
                <w:rFonts w:ascii="Arial" w:hAnsi="Arial" w:cs="Arial"/>
                <w:b/>
                <w:sz w:val="20"/>
                <w:szCs w:val="20"/>
              </w:rPr>
            </w:pPr>
            <w:r w:rsidRPr="000F7385">
              <w:rPr>
                <w:rFonts w:ascii="Arial" w:hAnsi="Arial" w:cs="Arial"/>
                <w:b/>
                <w:sz w:val="20"/>
                <w:szCs w:val="20"/>
              </w:rPr>
              <w:t>AIDS</w:t>
            </w:r>
          </w:p>
        </w:tc>
        <w:tc>
          <w:tcPr>
            <w:tcW w:w="867" w:type="dxa"/>
            <w:tcBorders>
              <w:left w:val="nil"/>
              <w:bottom w:val="single" w:sz="4" w:space="0" w:color="auto"/>
              <w:right w:val="nil"/>
            </w:tcBorders>
          </w:tcPr>
          <w:p w14:paraId="3D30AF3F" w14:textId="77777777" w:rsidR="003025FC" w:rsidRPr="000F7385" w:rsidRDefault="003025FC" w:rsidP="00A21861">
            <w:pPr>
              <w:tabs>
                <w:tab w:val="left" w:pos="5683"/>
              </w:tabs>
              <w:jc w:val="center"/>
              <w:rPr>
                <w:rFonts w:ascii="Arial" w:hAnsi="Arial" w:cs="Arial"/>
                <w:sz w:val="20"/>
                <w:szCs w:val="20"/>
              </w:rPr>
            </w:pPr>
          </w:p>
        </w:tc>
        <w:tc>
          <w:tcPr>
            <w:tcW w:w="942" w:type="dxa"/>
            <w:tcBorders>
              <w:left w:val="nil"/>
              <w:bottom w:val="single" w:sz="4" w:space="0" w:color="auto"/>
              <w:right w:val="nil"/>
            </w:tcBorders>
          </w:tcPr>
          <w:p w14:paraId="0FBFC60D" w14:textId="77777777" w:rsidR="003025FC" w:rsidRPr="000F7385" w:rsidRDefault="003025FC" w:rsidP="00A21861">
            <w:pPr>
              <w:tabs>
                <w:tab w:val="left" w:pos="5683"/>
              </w:tabs>
              <w:jc w:val="center"/>
              <w:rPr>
                <w:rFonts w:ascii="Arial" w:hAnsi="Arial" w:cs="Arial"/>
                <w:sz w:val="20"/>
                <w:szCs w:val="20"/>
              </w:rPr>
            </w:pPr>
          </w:p>
        </w:tc>
        <w:tc>
          <w:tcPr>
            <w:tcW w:w="793" w:type="dxa"/>
            <w:tcBorders>
              <w:left w:val="nil"/>
              <w:bottom w:val="single" w:sz="4" w:space="0" w:color="auto"/>
              <w:right w:val="nil"/>
            </w:tcBorders>
          </w:tcPr>
          <w:p w14:paraId="4B1DA31C" w14:textId="77777777" w:rsidR="003025FC" w:rsidRPr="000F7385" w:rsidRDefault="003025FC" w:rsidP="00A21861">
            <w:pPr>
              <w:tabs>
                <w:tab w:val="left" w:pos="5683"/>
              </w:tabs>
              <w:jc w:val="center"/>
              <w:rPr>
                <w:rFonts w:ascii="Arial" w:hAnsi="Arial" w:cs="Arial"/>
                <w:sz w:val="20"/>
                <w:szCs w:val="20"/>
              </w:rPr>
            </w:pPr>
          </w:p>
        </w:tc>
        <w:tc>
          <w:tcPr>
            <w:tcW w:w="882" w:type="dxa"/>
            <w:tcBorders>
              <w:left w:val="nil"/>
              <w:bottom w:val="single" w:sz="4" w:space="0" w:color="auto"/>
              <w:right w:val="nil"/>
            </w:tcBorders>
          </w:tcPr>
          <w:p w14:paraId="4B074077" w14:textId="77777777" w:rsidR="003025FC" w:rsidRPr="000F7385" w:rsidRDefault="003025FC" w:rsidP="00A21861">
            <w:pPr>
              <w:tabs>
                <w:tab w:val="left" w:pos="5683"/>
              </w:tabs>
              <w:jc w:val="center"/>
              <w:rPr>
                <w:rFonts w:ascii="Arial" w:hAnsi="Arial" w:cs="Arial"/>
                <w:sz w:val="20"/>
                <w:szCs w:val="20"/>
              </w:rPr>
            </w:pPr>
          </w:p>
        </w:tc>
        <w:tc>
          <w:tcPr>
            <w:tcW w:w="1384" w:type="dxa"/>
            <w:gridSpan w:val="5"/>
            <w:tcBorders>
              <w:left w:val="nil"/>
              <w:bottom w:val="single" w:sz="4" w:space="0" w:color="auto"/>
              <w:right w:val="nil"/>
            </w:tcBorders>
          </w:tcPr>
          <w:p w14:paraId="7040E028" w14:textId="77777777" w:rsidR="003025FC" w:rsidRPr="000F7385" w:rsidRDefault="003025FC" w:rsidP="00A21861">
            <w:pPr>
              <w:tabs>
                <w:tab w:val="left" w:pos="5683"/>
              </w:tabs>
              <w:jc w:val="center"/>
              <w:rPr>
                <w:rFonts w:ascii="Arial" w:hAnsi="Arial" w:cs="Arial"/>
                <w:sz w:val="20"/>
                <w:szCs w:val="20"/>
              </w:rPr>
            </w:pPr>
          </w:p>
        </w:tc>
        <w:tc>
          <w:tcPr>
            <w:tcW w:w="1250" w:type="dxa"/>
            <w:tcBorders>
              <w:left w:val="nil"/>
              <w:bottom w:val="single" w:sz="4" w:space="0" w:color="auto"/>
              <w:right w:val="nil"/>
            </w:tcBorders>
          </w:tcPr>
          <w:p w14:paraId="03E450F3" w14:textId="77777777" w:rsidR="003025FC" w:rsidRPr="000F7385" w:rsidRDefault="003025FC" w:rsidP="00A21861">
            <w:pPr>
              <w:tabs>
                <w:tab w:val="left" w:pos="5683"/>
              </w:tabs>
              <w:jc w:val="center"/>
              <w:rPr>
                <w:rFonts w:ascii="Arial" w:hAnsi="Arial" w:cs="Arial"/>
                <w:sz w:val="20"/>
                <w:szCs w:val="20"/>
              </w:rPr>
            </w:pPr>
          </w:p>
        </w:tc>
      </w:tr>
      <w:tr w:rsidR="003025FC" w:rsidRPr="000F7385" w14:paraId="4414D72F" w14:textId="77777777" w:rsidTr="00A21861">
        <w:tc>
          <w:tcPr>
            <w:tcW w:w="2602" w:type="dxa"/>
            <w:tcBorders>
              <w:left w:val="nil"/>
              <w:bottom w:val="nil"/>
              <w:right w:val="nil"/>
            </w:tcBorders>
          </w:tcPr>
          <w:p w14:paraId="15BE7E7A" w14:textId="77777777" w:rsidR="003025FC" w:rsidRPr="000F7385" w:rsidRDefault="003025FC" w:rsidP="00A21861">
            <w:pPr>
              <w:jc w:val="center"/>
              <w:rPr>
                <w:rFonts w:ascii="Arial" w:hAnsi="Arial" w:cs="Arial"/>
                <w:sz w:val="20"/>
                <w:szCs w:val="20"/>
              </w:rPr>
            </w:pPr>
            <w:r w:rsidRPr="000F7385">
              <w:rPr>
                <w:rFonts w:ascii="Arial" w:hAnsi="Arial" w:cs="Arial"/>
                <w:sz w:val="20"/>
                <w:szCs w:val="20"/>
              </w:rPr>
              <w:t>Yes</w:t>
            </w:r>
          </w:p>
        </w:tc>
        <w:tc>
          <w:tcPr>
            <w:tcW w:w="867" w:type="dxa"/>
            <w:tcBorders>
              <w:left w:val="nil"/>
              <w:bottom w:val="nil"/>
              <w:right w:val="nil"/>
            </w:tcBorders>
          </w:tcPr>
          <w:p w14:paraId="4806B9DA" w14:textId="77777777" w:rsidR="003025FC" w:rsidRPr="000F7385" w:rsidRDefault="003025FC" w:rsidP="00A21861">
            <w:pPr>
              <w:tabs>
                <w:tab w:val="left" w:pos="5683"/>
              </w:tabs>
              <w:jc w:val="center"/>
              <w:rPr>
                <w:rFonts w:ascii="Arial" w:hAnsi="Arial" w:cs="Arial"/>
                <w:sz w:val="20"/>
                <w:szCs w:val="20"/>
              </w:rPr>
            </w:pPr>
            <w:r w:rsidRPr="000F7385">
              <w:rPr>
                <w:rFonts w:ascii="Arial" w:hAnsi="Arial" w:cs="Arial"/>
                <w:sz w:val="20"/>
                <w:szCs w:val="20"/>
              </w:rPr>
              <w:t>10</w:t>
            </w:r>
          </w:p>
        </w:tc>
        <w:tc>
          <w:tcPr>
            <w:tcW w:w="942" w:type="dxa"/>
            <w:tcBorders>
              <w:left w:val="nil"/>
              <w:bottom w:val="nil"/>
              <w:right w:val="nil"/>
            </w:tcBorders>
          </w:tcPr>
          <w:p w14:paraId="4514CE7D" w14:textId="77777777" w:rsidR="003025FC" w:rsidRPr="000F7385" w:rsidRDefault="003025FC" w:rsidP="00A21861">
            <w:pPr>
              <w:tabs>
                <w:tab w:val="left" w:pos="5683"/>
              </w:tabs>
              <w:jc w:val="center"/>
              <w:rPr>
                <w:rFonts w:ascii="Arial" w:hAnsi="Arial" w:cs="Arial"/>
                <w:sz w:val="20"/>
                <w:szCs w:val="20"/>
              </w:rPr>
            </w:pPr>
            <w:r w:rsidRPr="000F7385">
              <w:rPr>
                <w:rFonts w:ascii="Arial" w:hAnsi="Arial" w:cs="Arial"/>
                <w:sz w:val="20"/>
                <w:szCs w:val="20"/>
              </w:rPr>
              <w:t>5.2</w:t>
            </w:r>
          </w:p>
        </w:tc>
        <w:tc>
          <w:tcPr>
            <w:tcW w:w="793" w:type="dxa"/>
            <w:tcBorders>
              <w:left w:val="nil"/>
              <w:bottom w:val="nil"/>
              <w:right w:val="nil"/>
            </w:tcBorders>
          </w:tcPr>
          <w:p w14:paraId="4A4279A3" w14:textId="77777777" w:rsidR="003025FC" w:rsidRPr="000F7385" w:rsidRDefault="003025FC" w:rsidP="00A21861">
            <w:pPr>
              <w:tabs>
                <w:tab w:val="left" w:pos="5683"/>
              </w:tabs>
              <w:jc w:val="center"/>
              <w:rPr>
                <w:rFonts w:ascii="Arial" w:hAnsi="Arial" w:cs="Arial"/>
                <w:sz w:val="20"/>
                <w:szCs w:val="20"/>
              </w:rPr>
            </w:pPr>
            <w:r w:rsidRPr="000F7385">
              <w:rPr>
                <w:rFonts w:ascii="Arial" w:hAnsi="Arial" w:cs="Arial"/>
                <w:sz w:val="20"/>
                <w:szCs w:val="20"/>
              </w:rPr>
              <w:t>06</w:t>
            </w:r>
          </w:p>
        </w:tc>
        <w:tc>
          <w:tcPr>
            <w:tcW w:w="882" w:type="dxa"/>
            <w:tcBorders>
              <w:left w:val="nil"/>
              <w:bottom w:val="nil"/>
              <w:right w:val="nil"/>
            </w:tcBorders>
          </w:tcPr>
          <w:p w14:paraId="73412F17" w14:textId="77777777" w:rsidR="003025FC" w:rsidRPr="000F7385" w:rsidRDefault="003025FC" w:rsidP="00A21861">
            <w:pPr>
              <w:tabs>
                <w:tab w:val="left" w:pos="5683"/>
              </w:tabs>
              <w:jc w:val="center"/>
              <w:rPr>
                <w:rFonts w:ascii="Arial" w:hAnsi="Arial" w:cs="Arial"/>
                <w:sz w:val="20"/>
                <w:szCs w:val="20"/>
              </w:rPr>
            </w:pPr>
            <w:r w:rsidRPr="000F7385">
              <w:rPr>
                <w:rFonts w:ascii="Arial" w:hAnsi="Arial" w:cs="Arial"/>
                <w:sz w:val="20"/>
                <w:szCs w:val="20"/>
              </w:rPr>
              <w:t>7.0</w:t>
            </w:r>
          </w:p>
        </w:tc>
        <w:tc>
          <w:tcPr>
            <w:tcW w:w="679" w:type="dxa"/>
            <w:gridSpan w:val="2"/>
            <w:tcBorders>
              <w:left w:val="nil"/>
              <w:bottom w:val="nil"/>
              <w:right w:val="nil"/>
            </w:tcBorders>
          </w:tcPr>
          <w:p w14:paraId="26B86D22" w14:textId="77777777" w:rsidR="003025FC" w:rsidRPr="000F7385" w:rsidRDefault="003025FC" w:rsidP="00A21861">
            <w:pPr>
              <w:tabs>
                <w:tab w:val="left" w:pos="5683"/>
              </w:tabs>
              <w:jc w:val="center"/>
              <w:rPr>
                <w:rFonts w:ascii="Arial" w:hAnsi="Arial" w:cs="Arial"/>
                <w:sz w:val="20"/>
                <w:szCs w:val="20"/>
              </w:rPr>
            </w:pPr>
            <w:r w:rsidRPr="000F7385">
              <w:rPr>
                <w:rFonts w:ascii="Arial" w:hAnsi="Arial" w:cs="Arial"/>
                <w:sz w:val="20"/>
                <w:szCs w:val="20"/>
              </w:rPr>
              <w:t>16</w:t>
            </w:r>
          </w:p>
        </w:tc>
        <w:tc>
          <w:tcPr>
            <w:tcW w:w="705" w:type="dxa"/>
            <w:gridSpan w:val="3"/>
            <w:tcBorders>
              <w:left w:val="nil"/>
              <w:bottom w:val="nil"/>
              <w:right w:val="nil"/>
            </w:tcBorders>
          </w:tcPr>
          <w:p w14:paraId="0C3F7ADC" w14:textId="77777777" w:rsidR="003025FC" w:rsidRPr="000F7385" w:rsidRDefault="003025FC" w:rsidP="00A21861">
            <w:pPr>
              <w:tabs>
                <w:tab w:val="left" w:pos="5683"/>
              </w:tabs>
              <w:jc w:val="center"/>
              <w:rPr>
                <w:rFonts w:ascii="Arial" w:hAnsi="Arial" w:cs="Arial"/>
                <w:sz w:val="20"/>
                <w:szCs w:val="20"/>
              </w:rPr>
            </w:pPr>
            <w:r w:rsidRPr="000F7385">
              <w:rPr>
                <w:rFonts w:ascii="Arial" w:hAnsi="Arial" w:cs="Arial"/>
                <w:sz w:val="20"/>
                <w:szCs w:val="20"/>
              </w:rPr>
              <w:t>5.8</w:t>
            </w:r>
          </w:p>
        </w:tc>
        <w:tc>
          <w:tcPr>
            <w:tcW w:w="1250" w:type="dxa"/>
            <w:tcBorders>
              <w:left w:val="nil"/>
              <w:bottom w:val="nil"/>
              <w:right w:val="nil"/>
            </w:tcBorders>
          </w:tcPr>
          <w:p w14:paraId="7A5904AA" w14:textId="77777777" w:rsidR="003025FC" w:rsidRPr="000F7385" w:rsidRDefault="003025FC" w:rsidP="00A21861">
            <w:pPr>
              <w:tabs>
                <w:tab w:val="left" w:pos="5683"/>
              </w:tabs>
              <w:jc w:val="center"/>
              <w:rPr>
                <w:rFonts w:ascii="Arial" w:hAnsi="Arial" w:cs="Arial"/>
                <w:sz w:val="20"/>
                <w:szCs w:val="20"/>
              </w:rPr>
            </w:pPr>
          </w:p>
        </w:tc>
      </w:tr>
      <w:tr w:rsidR="003025FC" w:rsidRPr="000F7385" w14:paraId="4B362B60" w14:textId="77777777" w:rsidTr="00A21861">
        <w:tc>
          <w:tcPr>
            <w:tcW w:w="2602" w:type="dxa"/>
            <w:tcBorders>
              <w:top w:val="nil"/>
              <w:left w:val="nil"/>
              <w:bottom w:val="nil"/>
              <w:right w:val="nil"/>
            </w:tcBorders>
          </w:tcPr>
          <w:p w14:paraId="6E8FEF6D" w14:textId="77777777" w:rsidR="003025FC" w:rsidRPr="000F7385" w:rsidRDefault="003025FC" w:rsidP="00A21861">
            <w:pPr>
              <w:jc w:val="center"/>
              <w:rPr>
                <w:rFonts w:ascii="Arial" w:hAnsi="Arial" w:cs="Arial"/>
                <w:sz w:val="20"/>
                <w:szCs w:val="20"/>
              </w:rPr>
            </w:pPr>
            <w:r w:rsidRPr="000F7385">
              <w:rPr>
                <w:rFonts w:ascii="Arial" w:hAnsi="Arial" w:cs="Arial"/>
                <w:sz w:val="20"/>
                <w:szCs w:val="20"/>
              </w:rPr>
              <w:t>No</w:t>
            </w:r>
          </w:p>
        </w:tc>
        <w:tc>
          <w:tcPr>
            <w:tcW w:w="867" w:type="dxa"/>
            <w:tcBorders>
              <w:top w:val="nil"/>
              <w:left w:val="nil"/>
              <w:bottom w:val="nil"/>
              <w:right w:val="nil"/>
            </w:tcBorders>
          </w:tcPr>
          <w:p w14:paraId="22E12222" w14:textId="77777777" w:rsidR="003025FC" w:rsidRPr="000F7385" w:rsidRDefault="003025FC" w:rsidP="00A21861">
            <w:pPr>
              <w:tabs>
                <w:tab w:val="left" w:pos="5683"/>
              </w:tabs>
              <w:jc w:val="center"/>
              <w:rPr>
                <w:rFonts w:ascii="Arial" w:hAnsi="Arial" w:cs="Arial"/>
                <w:sz w:val="20"/>
                <w:szCs w:val="20"/>
              </w:rPr>
            </w:pPr>
            <w:r w:rsidRPr="000F7385">
              <w:rPr>
                <w:rFonts w:ascii="Arial" w:hAnsi="Arial" w:cs="Arial"/>
                <w:sz w:val="20"/>
                <w:szCs w:val="20"/>
              </w:rPr>
              <w:t>120</w:t>
            </w:r>
          </w:p>
        </w:tc>
        <w:tc>
          <w:tcPr>
            <w:tcW w:w="942" w:type="dxa"/>
            <w:tcBorders>
              <w:top w:val="nil"/>
              <w:left w:val="nil"/>
              <w:bottom w:val="nil"/>
              <w:right w:val="nil"/>
            </w:tcBorders>
          </w:tcPr>
          <w:p w14:paraId="31E73DCE" w14:textId="77777777" w:rsidR="003025FC" w:rsidRPr="000F7385" w:rsidRDefault="003025FC" w:rsidP="00A21861">
            <w:pPr>
              <w:tabs>
                <w:tab w:val="left" w:pos="5683"/>
              </w:tabs>
              <w:jc w:val="center"/>
              <w:rPr>
                <w:rFonts w:ascii="Arial" w:hAnsi="Arial" w:cs="Arial"/>
                <w:sz w:val="20"/>
                <w:szCs w:val="20"/>
              </w:rPr>
            </w:pPr>
            <w:r w:rsidRPr="000F7385">
              <w:rPr>
                <w:rFonts w:ascii="Arial" w:hAnsi="Arial" w:cs="Arial"/>
                <w:sz w:val="20"/>
                <w:szCs w:val="20"/>
              </w:rPr>
              <w:t>62.8</w:t>
            </w:r>
          </w:p>
        </w:tc>
        <w:tc>
          <w:tcPr>
            <w:tcW w:w="793" w:type="dxa"/>
            <w:tcBorders>
              <w:top w:val="nil"/>
              <w:left w:val="nil"/>
              <w:bottom w:val="nil"/>
              <w:right w:val="nil"/>
            </w:tcBorders>
          </w:tcPr>
          <w:p w14:paraId="0F3ADE4E" w14:textId="77777777" w:rsidR="003025FC" w:rsidRPr="000F7385" w:rsidRDefault="003025FC" w:rsidP="00A21861">
            <w:pPr>
              <w:tabs>
                <w:tab w:val="left" w:pos="5683"/>
              </w:tabs>
              <w:jc w:val="center"/>
              <w:rPr>
                <w:rFonts w:ascii="Arial" w:hAnsi="Arial" w:cs="Arial"/>
                <w:sz w:val="20"/>
                <w:szCs w:val="20"/>
              </w:rPr>
            </w:pPr>
            <w:r w:rsidRPr="000F7385">
              <w:rPr>
                <w:rFonts w:ascii="Arial" w:hAnsi="Arial" w:cs="Arial"/>
                <w:sz w:val="20"/>
                <w:szCs w:val="20"/>
              </w:rPr>
              <w:t>59</w:t>
            </w:r>
          </w:p>
        </w:tc>
        <w:tc>
          <w:tcPr>
            <w:tcW w:w="882" w:type="dxa"/>
            <w:tcBorders>
              <w:top w:val="nil"/>
              <w:left w:val="nil"/>
              <w:bottom w:val="nil"/>
              <w:right w:val="nil"/>
            </w:tcBorders>
          </w:tcPr>
          <w:p w14:paraId="606F2156" w14:textId="77777777" w:rsidR="003025FC" w:rsidRPr="000F7385" w:rsidRDefault="003025FC" w:rsidP="00A21861">
            <w:pPr>
              <w:tabs>
                <w:tab w:val="left" w:pos="5683"/>
              </w:tabs>
              <w:jc w:val="center"/>
              <w:rPr>
                <w:rFonts w:ascii="Arial" w:hAnsi="Arial" w:cs="Arial"/>
                <w:sz w:val="20"/>
                <w:szCs w:val="20"/>
              </w:rPr>
            </w:pPr>
            <w:r w:rsidRPr="000F7385">
              <w:rPr>
                <w:rFonts w:ascii="Arial" w:hAnsi="Arial" w:cs="Arial"/>
                <w:sz w:val="20"/>
                <w:szCs w:val="20"/>
              </w:rPr>
              <w:t>70.0</w:t>
            </w:r>
          </w:p>
        </w:tc>
        <w:tc>
          <w:tcPr>
            <w:tcW w:w="679" w:type="dxa"/>
            <w:gridSpan w:val="2"/>
            <w:tcBorders>
              <w:top w:val="nil"/>
              <w:left w:val="nil"/>
              <w:bottom w:val="nil"/>
              <w:right w:val="nil"/>
            </w:tcBorders>
          </w:tcPr>
          <w:p w14:paraId="225ED9A1" w14:textId="77777777" w:rsidR="003025FC" w:rsidRPr="000F7385" w:rsidRDefault="003025FC" w:rsidP="00A21861">
            <w:pPr>
              <w:tabs>
                <w:tab w:val="left" w:pos="5683"/>
              </w:tabs>
              <w:jc w:val="center"/>
              <w:rPr>
                <w:rFonts w:ascii="Arial" w:hAnsi="Arial" w:cs="Arial"/>
                <w:sz w:val="20"/>
                <w:szCs w:val="20"/>
              </w:rPr>
            </w:pPr>
            <w:r w:rsidRPr="000F7385">
              <w:rPr>
                <w:rFonts w:ascii="Arial" w:hAnsi="Arial" w:cs="Arial"/>
                <w:sz w:val="20"/>
                <w:szCs w:val="20"/>
              </w:rPr>
              <w:t>179</w:t>
            </w:r>
          </w:p>
        </w:tc>
        <w:tc>
          <w:tcPr>
            <w:tcW w:w="705" w:type="dxa"/>
            <w:gridSpan w:val="3"/>
            <w:tcBorders>
              <w:top w:val="nil"/>
              <w:left w:val="nil"/>
              <w:bottom w:val="nil"/>
              <w:right w:val="nil"/>
            </w:tcBorders>
          </w:tcPr>
          <w:p w14:paraId="2BCFB2DB" w14:textId="77777777" w:rsidR="003025FC" w:rsidRPr="000F7385" w:rsidRDefault="003025FC" w:rsidP="00A21861">
            <w:pPr>
              <w:tabs>
                <w:tab w:val="left" w:pos="5683"/>
              </w:tabs>
              <w:jc w:val="center"/>
              <w:rPr>
                <w:rFonts w:ascii="Arial" w:hAnsi="Arial" w:cs="Arial"/>
                <w:sz w:val="20"/>
                <w:szCs w:val="20"/>
              </w:rPr>
            </w:pPr>
            <w:r w:rsidRPr="000F7385">
              <w:rPr>
                <w:rFonts w:ascii="Arial" w:hAnsi="Arial" w:cs="Arial"/>
                <w:sz w:val="20"/>
                <w:szCs w:val="20"/>
              </w:rPr>
              <w:t>65.1</w:t>
            </w:r>
          </w:p>
        </w:tc>
        <w:tc>
          <w:tcPr>
            <w:tcW w:w="1250" w:type="dxa"/>
            <w:tcBorders>
              <w:top w:val="nil"/>
              <w:left w:val="nil"/>
              <w:bottom w:val="nil"/>
              <w:right w:val="nil"/>
            </w:tcBorders>
          </w:tcPr>
          <w:p w14:paraId="5A0D4C54" w14:textId="77777777" w:rsidR="003025FC" w:rsidRPr="000F7385" w:rsidRDefault="003025FC" w:rsidP="00A21861">
            <w:pPr>
              <w:tabs>
                <w:tab w:val="left" w:pos="5683"/>
              </w:tabs>
              <w:jc w:val="center"/>
              <w:rPr>
                <w:rFonts w:ascii="Arial" w:hAnsi="Arial" w:cs="Arial"/>
                <w:sz w:val="20"/>
                <w:szCs w:val="20"/>
              </w:rPr>
            </w:pPr>
            <w:r w:rsidRPr="000F7385">
              <w:rPr>
                <w:rFonts w:ascii="Arial" w:hAnsi="Arial" w:cs="Arial"/>
                <w:sz w:val="20"/>
                <w:szCs w:val="20"/>
              </w:rPr>
              <w:t>0,273</w:t>
            </w:r>
          </w:p>
        </w:tc>
      </w:tr>
      <w:tr w:rsidR="003025FC" w:rsidRPr="000F7385" w14:paraId="068DB1F5" w14:textId="77777777" w:rsidTr="00A21861">
        <w:tc>
          <w:tcPr>
            <w:tcW w:w="2602" w:type="dxa"/>
            <w:tcBorders>
              <w:top w:val="nil"/>
              <w:left w:val="nil"/>
              <w:bottom w:val="single" w:sz="4" w:space="0" w:color="auto"/>
              <w:right w:val="nil"/>
            </w:tcBorders>
          </w:tcPr>
          <w:p w14:paraId="782ADB30" w14:textId="77777777" w:rsidR="003025FC" w:rsidRPr="000F7385" w:rsidRDefault="003025FC" w:rsidP="00A21861">
            <w:pPr>
              <w:jc w:val="center"/>
              <w:rPr>
                <w:rFonts w:ascii="Arial" w:hAnsi="Arial" w:cs="Arial"/>
                <w:sz w:val="20"/>
                <w:szCs w:val="20"/>
              </w:rPr>
            </w:pPr>
            <w:proofErr w:type="spellStart"/>
            <w:r w:rsidRPr="000F7385">
              <w:rPr>
                <w:rFonts w:ascii="Arial" w:hAnsi="Arial" w:cs="Arial"/>
                <w:sz w:val="20"/>
                <w:szCs w:val="20"/>
              </w:rPr>
              <w:t>Ignored</w:t>
            </w:r>
            <w:proofErr w:type="spellEnd"/>
          </w:p>
        </w:tc>
        <w:tc>
          <w:tcPr>
            <w:tcW w:w="867" w:type="dxa"/>
            <w:tcBorders>
              <w:top w:val="nil"/>
              <w:left w:val="nil"/>
              <w:bottom w:val="single" w:sz="4" w:space="0" w:color="auto"/>
              <w:right w:val="nil"/>
            </w:tcBorders>
          </w:tcPr>
          <w:p w14:paraId="1F27AE0F" w14:textId="77777777" w:rsidR="003025FC" w:rsidRPr="000F7385" w:rsidRDefault="003025FC" w:rsidP="00A21861">
            <w:pPr>
              <w:tabs>
                <w:tab w:val="left" w:pos="5683"/>
              </w:tabs>
              <w:jc w:val="center"/>
              <w:rPr>
                <w:rFonts w:ascii="Arial" w:hAnsi="Arial" w:cs="Arial"/>
                <w:sz w:val="20"/>
                <w:szCs w:val="20"/>
              </w:rPr>
            </w:pPr>
            <w:r w:rsidRPr="000F7385">
              <w:rPr>
                <w:rFonts w:ascii="Arial" w:hAnsi="Arial" w:cs="Arial"/>
                <w:sz w:val="20"/>
                <w:szCs w:val="20"/>
              </w:rPr>
              <w:t>61</w:t>
            </w:r>
          </w:p>
        </w:tc>
        <w:tc>
          <w:tcPr>
            <w:tcW w:w="942" w:type="dxa"/>
            <w:tcBorders>
              <w:top w:val="nil"/>
              <w:left w:val="nil"/>
              <w:bottom w:val="single" w:sz="4" w:space="0" w:color="auto"/>
              <w:right w:val="nil"/>
            </w:tcBorders>
          </w:tcPr>
          <w:p w14:paraId="504D4566" w14:textId="77777777" w:rsidR="003025FC" w:rsidRPr="000F7385" w:rsidRDefault="003025FC" w:rsidP="00A21861">
            <w:pPr>
              <w:tabs>
                <w:tab w:val="left" w:pos="5683"/>
              </w:tabs>
              <w:jc w:val="center"/>
              <w:rPr>
                <w:rFonts w:ascii="Arial" w:hAnsi="Arial" w:cs="Arial"/>
                <w:sz w:val="20"/>
                <w:szCs w:val="20"/>
              </w:rPr>
            </w:pPr>
            <w:r w:rsidRPr="000F7385">
              <w:rPr>
                <w:rFonts w:ascii="Arial" w:hAnsi="Arial" w:cs="Arial"/>
                <w:sz w:val="20"/>
                <w:szCs w:val="20"/>
              </w:rPr>
              <w:t>32.0</w:t>
            </w:r>
          </w:p>
        </w:tc>
        <w:tc>
          <w:tcPr>
            <w:tcW w:w="793" w:type="dxa"/>
            <w:tcBorders>
              <w:top w:val="nil"/>
              <w:left w:val="nil"/>
              <w:bottom w:val="single" w:sz="4" w:space="0" w:color="auto"/>
              <w:right w:val="nil"/>
            </w:tcBorders>
          </w:tcPr>
          <w:p w14:paraId="3F6C2CA0" w14:textId="77777777" w:rsidR="003025FC" w:rsidRPr="000F7385" w:rsidRDefault="003025FC" w:rsidP="00A21861">
            <w:pPr>
              <w:tabs>
                <w:tab w:val="left" w:pos="5683"/>
              </w:tabs>
              <w:jc w:val="center"/>
              <w:rPr>
                <w:rFonts w:ascii="Arial" w:hAnsi="Arial" w:cs="Arial"/>
                <w:sz w:val="20"/>
                <w:szCs w:val="20"/>
              </w:rPr>
            </w:pPr>
            <w:r w:rsidRPr="000F7385">
              <w:rPr>
                <w:rFonts w:ascii="Arial" w:hAnsi="Arial" w:cs="Arial"/>
                <w:sz w:val="20"/>
                <w:szCs w:val="20"/>
              </w:rPr>
              <w:t>19</w:t>
            </w:r>
          </w:p>
        </w:tc>
        <w:tc>
          <w:tcPr>
            <w:tcW w:w="882" w:type="dxa"/>
            <w:tcBorders>
              <w:top w:val="nil"/>
              <w:left w:val="nil"/>
              <w:bottom w:val="single" w:sz="4" w:space="0" w:color="auto"/>
              <w:right w:val="nil"/>
            </w:tcBorders>
          </w:tcPr>
          <w:p w14:paraId="33F8D669" w14:textId="77777777" w:rsidR="003025FC" w:rsidRPr="000F7385" w:rsidRDefault="003025FC" w:rsidP="00A21861">
            <w:pPr>
              <w:tabs>
                <w:tab w:val="left" w:pos="5683"/>
              </w:tabs>
              <w:jc w:val="center"/>
              <w:rPr>
                <w:rFonts w:ascii="Arial" w:hAnsi="Arial" w:cs="Arial"/>
                <w:sz w:val="20"/>
                <w:szCs w:val="20"/>
              </w:rPr>
            </w:pPr>
            <w:r w:rsidRPr="000F7385">
              <w:rPr>
                <w:rFonts w:ascii="Arial" w:hAnsi="Arial" w:cs="Arial"/>
                <w:sz w:val="20"/>
                <w:szCs w:val="20"/>
              </w:rPr>
              <w:t>23.0</w:t>
            </w:r>
          </w:p>
        </w:tc>
        <w:tc>
          <w:tcPr>
            <w:tcW w:w="679" w:type="dxa"/>
            <w:gridSpan w:val="2"/>
            <w:tcBorders>
              <w:top w:val="nil"/>
              <w:left w:val="nil"/>
              <w:bottom w:val="single" w:sz="4" w:space="0" w:color="auto"/>
              <w:right w:val="nil"/>
            </w:tcBorders>
          </w:tcPr>
          <w:p w14:paraId="6C463D47" w14:textId="77777777" w:rsidR="003025FC" w:rsidRPr="000F7385" w:rsidRDefault="003025FC" w:rsidP="00A21861">
            <w:pPr>
              <w:tabs>
                <w:tab w:val="left" w:pos="5683"/>
              </w:tabs>
              <w:jc w:val="center"/>
              <w:rPr>
                <w:rFonts w:ascii="Arial" w:hAnsi="Arial" w:cs="Arial"/>
                <w:sz w:val="20"/>
                <w:szCs w:val="20"/>
              </w:rPr>
            </w:pPr>
            <w:r w:rsidRPr="000F7385">
              <w:rPr>
                <w:rFonts w:ascii="Arial" w:hAnsi="Arial" w:cs="Arial"/>
                <w:sz w:val="20"/>
                <w:szCs w:val="20"/>
              </w:rPr>
              <w:t>80</w:t>
            </w:r>
          </w:p>
        </w:tc>
        <w:tc>
          <w:tcPr>
            <w:tcW w:w="705" w:type="dxa"/>
            <w:gridSpan w:val="3"/>
            <w:tcBorders>
              <w:top w:val="nil"/>
              <w:left w:val="nil"/>
              <w:bottom w:val="single" w:sz="4" w:space="0" w:color="auto"/>
              <w:right w:val="nil"/>
            </w:tcBorders>
          </w:tcPr>
          <w:p w14:paraId="5DA9C367" w14:textId="77777777" w:rsidR="003025FC" w:rsidRPr="000F7385" w:rsidRDefault="003025FC" w:rsidP="00A21861">
            <w:pPr>
              <w:tabs>
                <w:tab w:val="left" w:pos="5683"/>
              </w:tabs>
              <w:jc w:val="center"/>
              <w:rPr>
                <w:rFonts w:ascii="Arial" w:hAnsi="Arial" w:cs="Arial"/>
                <w:sz w:val="20"/>
                <w:szCs w:val="20"/>
              </w:rPr>
            </w:pPr>
            <w:r w:rsidRPr="000F7385">
              <w:rPr>
                <w:rFonts w:ascii="Arial" w:hAnsi="Arial" w:cs="Arial"/>
                <w:sz w:val="20"/>
                <w:szCs w:val="20"/>
              </w:rPr>
              <w:t>29.1</w:t>
            </w:r>
          </w:p>
        </w:tc>
        <w:tc>
          <w:tcPr>
            <w:tcW w:w="1250" w:type="dxa"/>
            <w:tcBorders>
              <w:top w:val="nil"/>
              <w:left w:val="nil"/>
              <w:bottom w:val="single" w:sz="4" w:space="0" w:color="auto"/>
              <w:right w:val="nil"/>
            </w:tcBorders>
          </w:tcPr>
          <w:p w14:paraId="54BA34F0" w14:textId="77777777" w:rsidR="003025FC" w:rsidRPr="000F7385" w:rsidRDefault="003025FC" w:rsidP="00A21861">
            <w:pPr>
              <w:tabs>
                <w:tab w:val="left" w:pos="5683"/>
              </w:tabs>
              <w:jc w:val="center"/>
              <w:rPr>
                <w:rFonts w:ascii="Arial" w:hAnsi="Arial" w:cs="Arial"/>
                <w:sz w:val="20"/>
                <w:szCs w:val="20"/>
              </w:rPr>
            </w:pPr>
          </w:p>
        </w:tc>
      </w:tr>
      <w:tr w:rsidR="003025FC" w:rsidRPr="000F7385" w14:paraId="6225219A" w14:textId="77777777" w:rsidTr="00A21861">
        <w:tc>
          <w:tcPr>
            <w:tcW w:w="2602" w:type="dxa"/>
            <w:tcBorders>
              <w:left w:val="nil"/>
              <w:bottom w:val="single" w:sz="4" w:space="0" w:color="auto"/>
              <w:right w:val="nil"/>
            </w:tcBorders>
          </w:tcPr>
          <w:p w14:paraId="04F0C485" w14:textId="77777777" w:rsidR="003025FC" w:rsidRPr="000F7385" w:rsidRDefault="003025FC" w:rsidP="00A21861">
            <w:pPr>
              <w:tabs>
                <w:tab w:val="left" w:pos="5683"/>
              </w:tabs>
              <w:jc w:val="center"/>
              <w:rPr>
                <w:rFonts w:ascii="Arial" w:hAnsi="Arial" w:cs="Arial"/>
                <w:sz w:val="20"/>
                <w:szCs w:val="20"/>
              </w:rPr>
            </w:pPr>
            <w:r w:rsidRPr="000F7385">
              <w:rPr>
                <w:rFonts w:ascii="Arial" w:hAnsi="Arial" w:cs="Arial"/>
                <w:sz w:val="20"/>
                <w:szCs w:val="20"/>
              </w:rPr>
              <w:t>Total</w:t>
            </w:r>
          </w:p>
        </w:tc>
        <w:tc>
          <w:tcPr>
            <w:tcW w:w="867" w:type="dxa"/>
            <w:tcBorders>
              <w:left w:val="nil"/>
              <w:bottom w:val="single" w:sz="4" w:space="0" w:color="auto"/>
              <w:right w:val="nil"/>
            </w:tcBorders>
          </w:tcPr>
          <w:p w14:paraId="23AFE4DB" w14:textId="77777777" w:rsidR="003025FC" w:rsidRPr="000F7385" w:rsidRDefault="003025FC" w:rsidP="00A21861">
            <w:pPr>
              <w:tabs>
                <w:tab w:val="left" w:pos="5683"/>
              </w:tabs>
              <w:jc w:val="center"/>
              <w:rPr>
                <w:rFonts w:ascii="Arial" w:hAnsi="Arial" w:cs="Arial"/>
                <w:sz w:val="20"/>
                <w:szCs w:val="20"/>
              </w:rPr>
            </w:pPr>
            <w:r w:rsidRPr="000F7385">
              <w:rPr>
                <w:rFonts w:ascii="Arial" w:hAnsi="Arial" w:cs="Arial"/>
                <w:sz w:val="20"/>
                <w:szCs w:val="20"/>
              </w:rPr>
              <w:t>191</w:t>
            </w:r>
          </w:p>
        </w:tc>
        <w:tc>
          <w:tcPr>
            <w:tcW w:w="942" w:type="dxa"/>
            <w:tcBorders>
              <w:left w:val="nil"/>
              <w:bottom w:val="single" w:sz="4" w:space="0" w:color="auto"/>
              <w:right w:val="nil"/>
            </w:tcBorders>
          </w:tcPr>
          <w:p w14:paraId="2DEB646D" w14:textId="77777777" w:rsidR="003025FC" w:rsidRPr="000F7385" w:rsidRDefault="003025FC" w:rsidP="00A21861">
            <w:pPr>
              <w:tabs>
                <w:tab w:val="left" w:pos="5683"/>
              </w:tabs>
              <w:jc w:val="center"/>
              <w:rPr>
                <w:rFonts w:ascii="Arial" w:hAnsi="Arial" w:cs="Arial"/>
                <w:sz w:val="20"/>
                <w:szCs w:val="20"/>
              </w:rPr>
            </w:pPr>
            <w:r w:rsidRPr="000F7385">
              <w:rPr>
                <w:rFonts w:ascii="Arial" w:hAnsi="Arial" w:cs="Arial"/>
                <w:sz w:val="20"/>
                <w:szCs w:val="20"/>
              </w:rPr>
              <w:t>100</w:t>
            </w:r>
          </w:p>
        </w:tc>
        <w:tc>
          <w:tcPr>
            <w:tcW w:w="793" w:type="dxa"/>
            <w:tcBorders>
              <w:left w:val="nil"/>
              <w:bottom w:val="single" w:sz="4" w:space="0" w:color="auto"/>
              <w:right w:val="nil"/>
            </w:tcBorders>
          </w:tcPr>
          <w:p w14:paraId="3A786C49" w14:textId="77777777" w:rsidR="003025FC" w:rsidRPr="000F7385" w:rsidRDefault="003025FC" w:rsidP="00A21861">
            <w:pPr>
              <w:tabs>
                <w:tab w:val="left" w:pos="5683"/>
              </w:tabs>
              <w:jc w:val="center"/>
              <w:rPr>
                <w:rFonts w:ascii="Arial" w:hAnsi="Arial" w:cs="Arial"/>
                <w:sz w:val="20"/>
                <w:szCs w:val="20"/>
              </w:rPr>
            </w:pPr>
            <w:r w:rsidRPr="000F7385">
              <w:rPr>
                <w:rFonts w:ascii="Arial" w:hAnsi="Arial" w:cs="Arial"/>
                <w:sz w:val="20"/>
                <w:szCs w:val="20"/>
              </w:rPr>
              <w:t>84</w:t>
            </w:r>
          </w:p>
        </w:tc>
        <w:tc>
          <w:tcPr>
            <w:tcW w:w="882" w:type="dxa"/>
            <w:tcBorders>
              <w:left w:val="nil"/>
              <w:bottom w:val="single" w:sz="4" w:space="0" w:color="auto"/>
              <w:right w:val="nil"/>
            </w:tcBorders>
          </w:tcPr>
          <w:p w14:paraId="38DEF952" w14:textId="77777777" w:rsidR="003025FC" w:rsidRPr="000F7385" w:rsidRDefault="003025FC" w:rsidP="00A21861">
            <w:pPr>
              <w:tabs>
                <w:tab w:val="left" w:pos="5683"/>
              </w:tabs>
              <w:jc w:val="center"/>
              <w:rPr>
                <w:rFonts w:ascii="Arial" w:hAnsi="Arial" w:cs="Arial"/>
                <w:sz w:val="20"/>
                <w:szCs w:val="20"/>
              </w:rPr>
            </w:pPr>
            <w:r w:rsidRPr="000F7385">
              <w:rPr>
                <w:rFonts w:ascii="Arial" w:hAnsi="Arial" w:cs="Arial"/>
                <w:sz w:val="20"/>
                <w:szCs w:val="20"/>
              </w:rPr>
              <w:t>100</w:t>
            </w:r>
          </w:p>
        </w:tc>
        <w:tc>
          <w:tcPr>
            <w:tcW w:w="679" w:type="dxa"/>
            <w:gridSpan w:val="2"/>
            <w:tcBorders>
              <w:left w:val="nil"/>
              <w:bottom w:val="single" w:sz="4" w:space="0" w:color="auto"/>
              <w:right w:val="nil"/>
            </w:tcBorders>
          </w:tcPr>
          <w:p w14:paraId="5D0F9F98" w14:textId="77777777" w:rsidR="003025FC" w:rsidRPr="000F7385" w:rsidRDefault="003025FC" w:rsidP="00A21861">
            <w:pPr>
              <w:tabs>
                <w:tab w:val="left" w:pos="5683"/>
              </w:tabs>
              <w:jc w:val="center"/>
              <w:rPr>
                <w:rFonts w:ascii="Arial" w:hAnsi="Arial" w:cs="Arial"/>
                <w:sz w:val="20"/>
                <w:szCs w:val="20"/>
              </w:rPr>
            </w:pPr>
            <w:r w:rsidRPr="000F7385">
              <w:rPr>
                <w:rFonts w:ascii="Arial" w:hAnsi="Arial" w:cs="Arial"/>
                <w:sz w:val="20"/>
                <w:szCs w:val="20"/>
              </w:rPr>
              <w:t>275</w:t>
            </w:r>
          </w:p>
        </w:tc>
        <w:tc>
          <w:tcPr>
            <w:tcW w:w="705" w:type="dxa"/>
            <w:gridSpan w:val="3"/>
            <w:tcBorders>
              <w:left w:val="nil"/>
              <w:bottom w:val="single" w:sz="4" w:space="0" w:color="auto"/>
              <w:right w:val="nil"/>
            </w:tcBorders>
          </w:tcPr>
          <w:p w14:paraId="3B6A7E22" w14:textId="77777777" w:rsidR="003025FC" w:rsidRPr="000F7385" w:rsidRDefault="003025FC" w:rsidP="00A21861">
            <w:pPr>
              <w:tabs>
                <w:tab w:val="left" w:pos="5683"/>
              </w:tabs>
              <w:jc w:val="center"/>
              <w:rPr>
                <w:rFonts w:ascii="Arial" w:hAnsi="Arial" w:cs="Arial"/>
                <w:sz w:val="20"/>
                <w:szCs w:val="20"/>
              </w:rPr>
            </w:pPr>
            <w:r w:rsidRPr="000F7385">
              <w:rPr>
                <w:rFonts w:ascii="Arial" w:hAnsi="Arial" w:cs="Arial"/>
                <w:sz w:val="20"/>
                <w:szCs w:val="20"/>
              </w:rPr>
              <w:t>100</w:t>
            </w:r>
          </w:p>
        </w:tc>
        <w:tc>
          <w:tcPr>
            <w:tcW w:w="1250" w:type="dxa"/>
            <w:tcBorders>
              <w:left w:val="nil"/>
              <w:bottom w:val="single" w:sz="4" w:space="0" w:color="auto"/>
              <w:right w:val="nil"/>
            </w:tcBorders>
          </w:tcPr>
          <w:p w14:paraId="7F75B81D" w14:textId="77777777" w:rsidR="003025FC" w:rsidRPr="000F7385" w:rsidRDefault="003025FC" w:rsidP="00A21861">
            <w:pPr>
              <w:tabs>
                <w:tab w:val="left" w:pos="5683"/>
              </w:tabs>
              <w:jc w:val="center"/>
              <w:rPr>
                <w:rFonts w:ascii="Arial" w:hAnsi="Arial" w:cs="Arial"/>
                <w:sz w:val="20"/>
                <w:szCs w:val="20"/>
              </w:rPr>
            </w:pPr>
          </w:p>
        </w:tc>
      </w:tr>
      <w:tr w:rsidR="003025FC" w:rsidRPr="000F7385" w14:paraId="6F053D0C" w14:textId="77777777" w:rsidTr="00A21861">
        <w:tc>
          <w:tcPr>
            <w:tcW w:w="2602" w:type="dxa"/>
            <w:tcBorders>
              <w:left w:val="nil"/>
              <w:bottom w:val="single" w:sz="4" w:space="0" w:color="auto"/>
              <w:right w:val="nil"/>
            </w:tcBorders>
          </w:tcPr>
          <w:p w14:paraId="4586EE88" w14:textId="77777777" w:rsidR="003025FC" w:rsidRPr="000F7385" w:rsidRDefault="003025FC" w:rsidP="00A21861">
            <w:pPr>
              <w:tabs>
                <w:tab w:val="left" w:pos="5683"/>
              </w:tabs>
              <w:jc w:val="center"/>
              <w:rPr>
                <w:rFonts w:ascii="Arial" w:hAnsi="Arial" w:cs="Arial"/>
                <w:b/>
                <w:sz w:val="20"/>
                <w:szCs w:val="20"/>
              </w:rPr>
            </w:pPr>
            <w:proofErr w:type="spellStart"/>
            <w:r w:rsidRPr="000F7385">
              <w:rPr>
                <w:rFonts w:ascii="Arial" w:hAnsi="Arial" w:cs="Arial"/>
                <w:b/>
                <w:sz w:val="20"/>
                <w:szCs w:val="20"/>
              </w:rPr>
              <w:t>Alcoholism</w:t>
            </w:r>
            <w:proofErr w:type="spellEnd"/>
          </w:p>
        </w:tc>
        <w:tc>
          <w:tcPr>
            <w:tcW w:w="867" w:type="dxa"/>
            <w:tcBorders>
              <w:left w:val="nil"/>
              <w:bottom w:val="single" w:sz="4" w:space="0" w:color="auto"/>
              <w:right w:val="nil"/>
            </w:tcBorders>
          </w:tcPr>
          <w:p w14:paraId="6479AC39" w14:textId="77777777" w:rsidR="003025FC" w:rsidRPr="000F7385" w:rsidRDefault="003025FC" w:rsidP="00A21861">
            <w:pPr>
              <w:tabs>
                <w:tab w:val="left" w:pos="5683"/>
              </w:tabs>
              <w:jc w:val="center"/>
              <w:rPr>
                <w:rFonts w:ascii="Arial" w:hAnsi="Arial" w:cs="Arial"/>
                <w:sz w:val="20"/>
                <w:szCs w:val="20"/>
              </w:rPr>
            </w:pPr>
          </w:p>
        </w:tc>
        <w:tc>
          <w:tcPr>
            <w:tcW w:w="942" w:type="dxa"/>
            <w:tcBorders>
              <w:left w:val="nil"/>
              <w:bottom w:val="single" w:sz="4" w:space="0" w:color="auto"/>
              <w:right w:val="nil"/>
            </w:tcBorders>
          </w:tcPr>
          <w:p w14:paraId="2AD0F83A" w14:textId="77777777" w:rsidR="003025FC" w:rsidRPr="000F7385" w:rsidRDefault="003025FC" w:rsidP="00A21861">
            <w:pPr>
              <w:tabs>
                <w:tab w:val="left" w:pos="5683"/>
              </w:tabs>
              <w:jc w:val="center"/>
              <w:rPr>
                <w:rFonts w:ascii="Arial" w:hAnsi="Arial" w:cs="Arial"/>
                <w:sz w:val="20"/>
                <w:szCs w:val="20"/>
              </w:rPr>
            </w:pPr>
          </w:p>
        </w:tc>
        <w:tc>
          <w:tcPr>
            <w:tcW w:w="793" w:type="dxa"/>
            <w:tcBorders>
              <w:left w:val="nil"/>
              <w:bottom w:val="single" w:sz="4" w:space="0" w:color="auto"/>
              <w:right w:val="nil"/>
            </w:tcBorders>
          </w:tcPr>
          <w:p w14:paraId="2DCF83AA" w14:textId="77777777" w:rsidR="003025FC" w:rsidRPr="000F7385" w:rsidRDefault="003025FC" w:rsidP="00A21861">
            <w:pPr>
              <w:tabs>
                <w:tab w:val="left" w:pos="5683"/>
              </w:tabs>
              <w:jc w:val="center"/>
              <w:rPr>
                <w:rFonts w:ascii="Arial" w:hAnsi="Arial" w:cs="Arial"/>
                <w:sz w:val="20"/>
                <w:szCs w:val="20"/>
              </w:rPr>
            </w:pPr>
          </w:p>
        </w:tc>
        <w:tc>
          <w:tcPr>
            <w:tcW w:w="882" w:type="dxa"/>
            <w:tcBorders>
              <w:left w:val="nil"/>
              <w:bottom w:val="single" w:sz="4" w:space="0" w:color="auto"/>
              <w:right w:val="nil"/>
            </w:tcBorders>
          </w:tcPr>
          <w:p w14:paraId="0CFAEC40" w14:textId="77777777" w:rsidR="003025FC" w:rsidRPr="000F7385" w:rsidRDefault="003025FC" w:rsidP="00A21861">
            <w:pPr>
              <w:tabs>
                <w:tab w:val="left" w:pos="5683"/>
              </w:tabs>
              <w:jc w:val="center"/>
              <w:rPr>
                <w:rFonts w:ascii="Arial" w:hAnsi="Arial" w:cs="Arial"/>
                <w:sz w:val="20"/>
                <w:szCs w:val="20"/>
              </w:rPr>
            </w:pPr>
          </w:p>
        </w:tc>
        <w:tc>
          <w:tcPr>
            <w:tcW w:w="1384" w:type="dxa"/>
            <w:gridSpan w:val="5"/>
            <w:tcBorders>
              <w:left w:val="nil"/>
              <w:bottom w:val="single" w:sz="4" w:space="0" w:color="auto"/>
              <w:right w:val="nil"/>
            </w:tcBorders>
          </w:tcPr>
          <w:p w14:paraId="1145FE69" w14:textId="77777777" w:rsidR="003025FC" w:rsidRPr="000F7385" w:rsidRDefault="003025FC" w:rsidP="00A21861">
            <w:pPr>
              <w:tabs>
                <w:tab w:val="left" w:pos="5683"/>
              </w:tabs>
              <w:jc w:val="center"/>
              <w:rPr>
                <w:rFonts w:ascii="Arial" w:hAnsi="Arial" w:cs="Arial"/>
                <w:sz w:val="20"/>
                <w:szCs w:val="20"/>
              </w:rPr>
            </w:pPr>
          </w:p>
        </w:tc>
        <w:tc>
          <w:tcPr>
            <w:tcW w:w="1250" w:type="dxa"/>
            <w:tcBorders>
              <w:left w:val="nil"/>
              <w:bottom w:val="single" w:sz="4" w:space="0" w:color="auto"/>
              <w:right w:val="nil"/>
            </w:tcBorders>
          </w:tcPr>
          <w:p w14:paraId="453DCD99" w14:textId="77777777" w:rsidR="003025FC" w:rsidRPr="000F7385" w:rsidRDefault="003025FC" w:rsidP="00A21861">
            <w:pPr>
              <w:tabs>
                <w:tab w:val="left" w:pos="5683"/>
              </w:tabs>
              <w:jc w:val="center"/>
              <w:rPr>
                <w:rFonts w:ascii="Arial" w:hAnsi="Arial" w:cs="Arial"/>
                <w:sz w:val="20"/>
                <w:szCs w:val="20"/>
              </w:rPr>
            </w:pPr>
          </w:p>
        </w:tc>
      </w:tr>
      <w:tr w:rsidR="003025FC" w:rsidRPr="000F7385" w14:paraId="0F460ED5" w14:textId="77777777" w:rsidTr="00A21861">
        <w:tc>
          <w:tcPr>
            <w:tcW w:w="2602" w:type="dxa"/>
            <w:tcBorders>
              <w:left w:val="nil"/>
              <w:bottom w:val="nil"/>
              <w:right w:val="nil"/>
            </w:tcBorders>
          </w:tcPr>
          <w:p w14:paraId="3703E6BA" w14:textId="77777777" w:rsidR="003025FC" w:rsidRPr="000F7385" w:rsidRDefault="003025FC" w:rsidP="00A21861">
            <w:pPr>
              <w:jc w:val="center"/>
              <w:rPr>
                <w:rFonts w:ascii="Arial" w:hAnsi="Arial" w:cs="Arial"/>
                <w:sz w:val="20"/>
                <w:szCs w:val="20"/>
              </w:rPr>
            </w:pPr>
            <w:r w:rsidRPr="000F7385">
              <w:rPr>
                <w:rFonts w:ascii="Arial" w:hAnsi="Arial" w:cs="Arial"/>
                <w:sz w:val="20"/>
                <w:szCs w:val="20"/>
              </w:rPr>
              <w:t>Yes</w:t>
            </w:r>
          </w:p>
        </w:tc>
        <w:tc>
          <w:tcPr>
            <w:tcW w:w="867" w:type="dxa"/>
            <w:tcBorders>
              <w:left w:val="nil"/>
              <w:bottom w:val="nil"/>
              <w:right w:val="nil"/>
            </w:tcBorders>
          </w:tcPr>
          <w:p w14:paraId="2BB740AB" w14:textId="77777777" w:rsidR="003025FC" w:rsidRPr="000F7385" w:rsidRDefault="003025FC" w:rsidP="00A21861">
            <w:pPr>
              <w:tabs>
                <w:tab w:val="left" w:pos="5683"/>
              </w:tabs>
              <w:jc w:val="center"/>
              <w:rPr>
                <w:rFonts w:ascii="Arial" w:hAnsi="Arial" w:cs="Arial"/>
                <w:sz w:val="20"/>
                <w:szCs w:val="20"/>
              </w:rPr>
            </w:pPr>
            <w:r w:rsidRPr="000F7385">
              <w:rPr>
                <w:rFonts w:ascii="Arial" w:hAnsi="Arial" w:cs="Arial"/>
                <w:sz w:val="20"/>
                <w:szCs w:val="20"/>
              </w:rPr>
              <w:t>49</w:t>
            </w:r>
          </w:p>
        </w:tc>
        <w:tc>
          <w:tcPr>
            <w:tcW w:w="942" w:type="dxa"/>
            <w:tcBorders>
              <w:left w:val="nil"/>
              <w:bottom w:val="nil"/>
              <w:right w:val="nil"/>
            </w:tcBorders>
          </w:tcPr>
          <w:p w14:paraId="3038A475" w14:textId="77777777" w:rsidR="003025FC" w:rsidRPr="000F7385" w:rsidRDefault="003025FC" w:rsidP="00A21861">
            <w:pPr>
              <w:tabs>
                <w:tab w:val="left" w:pos="5683"/>
              </w:tabs>
              <w:jc w:val="center"/>
              <w:rPr>
                <w:rFonts w:ascii="Arial" w:hAnsi="Arial" w:cs="Arial"/>
                <w:sz w:val="20"/>
                <w:szCs w:val="20"/>
              </w:rPr>
            </w:pPr>
            <w:r w:rsidRPr="000F7385">
              <w:rPr>
                <w:rFonts w:ascii="Arial" w:hAnsi="Arial" w:cs="Arial"/>
                <w:sz w:val="20"/>
                <w:szCs w:val="20"/>
              </w:rPr>
              <w:t>25.6</w:t>
            </w:r>
          </w:p>
        </w:tc>
        <w:tc>
          <w:tcPr>
            <w:tcW w:w="793" w:type="dxa"/>
            <w:tcBorders>
              <w:left w:val="nil"/>
              <w:bottom w:val="nil"/>
              <w:right w:val="nil"/>
            </w:tcBorders>
          </w:tcPr>
          <w:p w14:paraId="0809E929" w14:textId="77777777" w:rsidR="003025FC" w:rsidRPr="000F7385" w:rsidRDefault="003025FC" w:rsidP="00A21861">
            <w:pPr>
              <w:tabs>
                <w:tab w:val="left" w:pos="5683"/>
              </w:tabs>
              <w:jc w:val="center"/>
              <w:rPr>
                <w:rFonts w:ascii="Arial" w:hAnsi="Arial" w:cs="Arial"/>
                <w:sz w:val="20"/>
                <w:szCs w:val="20"/>
              </w:rPr>
            </w:pPr>
            <w:r w:rsidRPr="000F7385">
              <w:rPr>
                <w:rFonts w:ascii="Arial" w:hAnsi="Arial" w:cs="Arial"/>
                <w:sz w:val="20"/>
                <w:szCs w:val="20"/>
              </w:rPr>
              <w:t>01</w:t>
            </w:r>
          </w:p>
        </w:tc>
        <w:tc>
          <w:tcPr>
            <w:tcW w:w="882" w:type="dxa"/>
            <w:tcBorders>
              <w:left w:val="nil"/>
              <w:bottom w:val="nil"/>
              <w:right w:val="nil"/>
            </w:tcBorders>
          </w:tcPr>
          <w:p w14:paraId="7F427666" w14:textId="77777777" w:rsidR="003025FC" w:rsidRPr="000F7385" w:rsidRDefault="003025FC" w:rsidP="00A21861">
            <w:pPr>
              <w:tabs>
                <w:tab w:val="left" w:pos="5683"/>
              </w:tabs>
              <w:jc w:val="center"/>
              <w:rPr>
                <w:rFonts w:ascii="Arial" w:hAnsi="Arial" w:cs="Arial"/>
                <w:sz w:val="20"/>
                <w:szCs w:val="20"/>
              </w:rPr>
            </w:pPr>
            <w:r w:rsidRPr="000F7385">
              <w:rPr>
                <w:rFonts w:ascii="Arial" w:hAnsi="Arial" w:cs="Arial"/>
                <w:sz w:val="20"/>
                <w:szCs w:val="20"/>
              </w:rPr>
              <w:t>1.2</w:t>
            </w:r>
          </w:p>
        </w:tc>
        <w:tc>
          <w:tcPr>
            <w:tcW w:w="692" w:type="dxa"/>
            <w:gridSpan w:val="3"/>
            <w:tcBorders>
              <w:left w:val="nil"/>
              <w:bottom w:val="nil"/>
              <w:right w:val="nil"/>
            </w:tcBorders>
          </w:tcPr>
          <w:p w14:paraId="33C52336" w14:textId="77777777" w:rsidR="003025FC" w:rsidRPr="000F7385" w:rsidRDefault="003025FC" w:rsidP="00A21861">
            <w:pPr>
              <w:tabs>
                <w:tab w:val="left" w:pos="5683"/>
              </w:tabs>
              <w:jc w:val="center"/>
              <w:rPr>
                <w:rFonts w:ascii="Arial" w:hAnsi="Arial" w:cs="Arial"/>
                <w:sz w:val="20"/>
                <w:szCs w:val="20"/>
              </w:rPr>
            </w:pPr>
            <w:r w:rsidRPr="000F7385">
              <w:rPr>
                <w:rFonts w:ascii="Arial" w:hAnsi="Arial" w:cs="Arial"/>
                <w:sz w:val="20"/>
                <w:szCs w:val="20"/>
              </w:rPr>
              <w:t>50</w:t>
            </w:r>
          </w:p>
        </w:tc>
        <w:tc>
          <w:tcPr>
            <w:tcW w:w="692" w:type="dxa"/>
            <w:gridSpan w:val="2"/>
            <w:tcBorders>
              <w:left w:val="nil"/>
              <w:bottom w:val="nil"/>
              <w:right w:val="nil"/>
            </w:tcBorders>
          </w:tcPr>
          <w:p w14:paraId="2CE4A7B5" w14:textId="77777777" w:rsidR="003025FC" w:rsidRPr="000F7385" w:rsidRDefault="003025FC" w:rsidP="00A21861">
            <w:pPr>
              <w:tabs>
                <w:tab w:val="left" w:pos="5683"/>
              </w:tabs>
              <w:jc w:val="center"/>
              <w:rPr>
                <w:rFonts w:ascii="Arial" w:hAnsi="Arial" w:cs="Arial"/>
                <w:sz w:val="20"/>
                <w:szCs w:val="20"/>
              </w:rPr>
            </w:pPr>
            <w:r w:rsidRPr="000F7385">
              <w:rPr>
                <w:rFonts w:ascii="Arial" w:hAnsi="Arial" w:cs="Arial"/>
                <w:sz w:val="20"/>
                <w:szCs w:val="20"/>
              </w:rPr>
              <w:t>18.2</w:t>
            </w:r>
          </w:p>
        </w:tc>
        <w:tc>
          <w:tcPr>
            <w:tcW w:w="1250" w:type="dxa"/>
            <w:tcBorders>
              <w:left w:val="nil"/>
              <w:bottom w:val="nil"/>
              <w:right w:val="nil"/>
            </w:tcBorders>
          </w:tcPr>
          <w:p w14:paraId="5B02A378" w14:textId="77777777" w:rsidR="003025FC" w:rsidRPr="000F7385" w:rsidRDefault="003025FC" w:rsidP="00A21861">
            <w:pPr>
              <w:tabs>
                <w:tab w:val="left" w:pos="5683"/>
              </w:tabs>
              <w:jc w:val="center"/>
              <w:rPr>
                <w:rFonts w:ascii="Arial" w:hAnsi="Arial" w:cs="Arial"/>
                <w:sz w:val="20"/>
                <w:szCs w:val="20"/>
              </w:rPr>
            </w:pPr>
          </w:p>
        </w:tc>
      </w:tr>
      <w:tr w:rsidR="003025FC" w:rsidRPr="000F7385" w14:paraId="4932DE17" w14:textId="77777777" w:rsidTr="00A21861">
        <w:tc>
          <w:tcPr>
            <w:tcW w:w="2602" w:type="dxa"/>
            <w:tcBorders>
              <w:top w:val="nil"/>
              <w:left w:val="nil"/>
              <w:bottom w:val="nil"/>
              <w:right w:val="nil"/>
            </w:tcBorders>
          </w:tcPr>
          <w:p w14:paraId="0DB3CBDC" w14:textId="77777777" w:rsidR="003025FC" w:rsidRPr="000F7385" w:rsidRDefault="003025FC" w:rsidP="00A21861">
            <w:pPr>
              <w:jc w:val="center"/>
              <w:rPr>
                <w:rFonts w:ascii="Arial" w:hAnsi="Arial" w:cs="Arial"/>
                <w:sz w:val="20"/>
                <w:szCs w:val="20"/>
              </w:rPr>
            </w:pPr>
            <w:r w:rsidRPr="000F7385">
              <w:rPr>
                <w:rFonts w:ascii="Arial" w:hAnsi="Arial" w:cs="Arial"/>
                <w:sz w:val="20"/>
                <w:szCs w:val="20"/>
              </w:rPr>
              <w:t>No</w:t>
            </w:r>
          </w:p>
        </w:tc>
        <w:tc>
          <w:tcPr>
            <w:tcW w:w="867" w:type="dxa"/>
            <w:tcBorders>
              <w:top w:val="nil"/>
              <w:left w:val="nil"/>
              <w:bottom w:val="nil"/>
              <w:right w:val="nil"/>
            </w:tcBorders>
          </w:tcPr>
          <w:p w14:paraId="45A07F87" w14:textId="77777777" w:rsidR="003025FC" w:rsidRPr="000F7385" w:rsidRDefault="003025FC" w:rsidP="00A21861">
            <w:pPr>
              <w:tabs>
                <w:tab w:val="left" w:pos="5683"/>
              </w:tabs>
              <w:jc w:val="center"/>
              <w:rPr>
                <w:rFonts w:ascii="Arial" w:hAnsi="Arial" w:cs="Arial"/>
                <w:sz w:val="20"/>
                <w:szCs w:val="20"/>
              </w:rPr>
            </w:pPr>
            <w:r w:rsidRPr="000F7385">
              <w:rPr>
                <w:rFonts w:ascii="Arial" w:hAnsi="Arial" w:cs="Arial"/>
                <w:sz w:val="20"/>
                <w:szCs w:val="20"/>
              </w:rPr>
              <w:t>97</w:t>
            </w:r>
          </w:p>
        </w:tc>
        <w:tc>
          <w:tcPr>
            <w:tcW w:w="942" w:type="dxa"/>
            <w:tcBorders>
              <w:top w:val="nil"/>
              <w:left w:val="nil"/>
              <w:bottom w:val="nil"/>
              <w:right w:val="nil"/>
            </w:tcBorders>
          </w:tcPr>
          <w:p w14:paraId="39493842" w14:textId="77777777" w:rsidR="003025FC" w:rsidRPr="000F7385" w:rsidRDefault="003025FC" w:rsidP="00A21861">
            <w:pPr>
              <w:tabs>
                <w:tab w:val="left" w:pos="5683"/>
              </w:tabs>
              <w:jc w:val="center"/>
              <w:rPr>
                <w:rFonts w:ascii="Arial" w:hAnsi="Arial" w:cs="Arial"/>
                <w:sz w:val="20"/>
                <w:szCs w:val="20"/>
              </w:rPr>
            </w:pPr>
            <w:r w:rsidRPr="000F7385">
              <w:rPr>
                <w:rFonts w:ascii="Arial" w:hAnsi="Arial" w:cs="Arial"/>
                <w:sz w:val="20"/>
                <w:szCs w:val="20"/>
              </w:rPr>
              <w:t>50.8</w:t>
            </w:r>
          </w:p>
        </w:tc>
        <w:tc>
          <w:tcPr>
            <w:tcW w:w="793" w:type="dxa"/>
            <w:tcBorders>
              <w:top w:val="nil"/>
              <w:left w:val="nil"/>
              <w:bottom w:val="nil"/>
              <w:right w:val="nil"/>
            </w:tcBorders>
          </w:tcPr>
          <w:p w14:paraId="49000A20" w14:textId="77777777" w:rsidR="003025FC" w:rsidRPr="000F7385" w:rsidRDefault="003025FC" w:rsidP="00A21861">
            <w:pPr>
              <w:tabs>
                <w:tab w:val="left" w:pos="5683"/>
              </w:tabs>
              <w:jc w:val="center"/>
              <w:rPr>
                <w:rFonts w:ascii="Arial" w:hAnsi="Arial" w:cs="Arial"/>
                <w:sz w:val="20"/>
                <w:szCs w:val="20"/>
              </w:rPr>
            </w:pPr>
            <w:r w:rsidRPr="000F7385">
              <w:rPr>
                <w:rFonts w:ascii="Arial" w:hAnsi="Arial" w:cs="Arial"/>
                <w:sz w:val="20"/>
                <w:szCs w:val="20"/>
              </w:rPr>
              <w:t>59</w:t>
            </w:r>
          </w:p>
        </w:tc>
        <w:tc>
          <w:tcPr>
            <w:tcW w:w="882" w:type="dxa"/>
            <w:tcBorders>
              <w:top w:val="nil"/>
              <w:left w:val="nil"/>
              <w:bottom w:val="nil"/>
              <w:right w:val="nil"/>
            </w:tcBorders>
          </w:tcPr>
          <w:p w14:paraId="219158C6" w14:textId="77777777" w:rsidR="003025FC" w:rsidRPr="000F7385" w:rsidRDefault="003025FC" w:rsidP="00A21861">
            <w:pPr>
              <w:tabs>
                <w:tab w:val="left" w:pos="5683"/>
              </w:tabs>
              <w:jc w:val="center"/>
              <w:rPr>
                <w:rFonts w:ascii="Arial" w:hAnsi="Arial" w:cs="Arial"/>
                <w:sz w:val="20"/>
                <w:szCs w:val="20"/>
              </w:rPr>
            </w:pPr>
            <w:r w:rsidRPr="000F7385">
              <w:rPr>
                <w:rFonts w:ascii="Arial" w:hAnsi="Arial" w:cs="Arial"/>
                <w:sz w:val="20"/>
                <w:szCs w:val="20"/>
              </w:rPr>
              <w:t>70.2</w:t>
            </w:r>
          </w:p>
        </w:tc>
        <w:tc>
          <w:tcPr>
            <w:tcW w:w="692" w:type="dxa"/>
            <w:gridSpan w:val="3"/>
            <w:tcBorders>
              <w:top w:val="nil"/>
              <w:left w:val="nil"/>
              <w:bottom w:val="nil"/>
              <w:right w:val="nil"/>
            </w:tcBorders>
          </w:tcPr>
          <w:p w14:paraId="60077407" w14:textId="77777777" w:rsidR="003025FC" w:rsidRPr="000F7385" w:rsidRDefault="003025FC" w:rsidP="00A21861">
            <w:pPr>
              <w:tabs>
                <w:tab w:val="left" w:pos="5683"/>
              </w:tabs>
              <w:jc w:val="center"/>
              <w:rPr>
                <w:rFonts w:ascii="Arial" w:hAnsi="Arial" w:cs="Arial"/>
                <w:sz w:val="20"/>
                <w:szCs w:val="20"/>
              </w:rPr>
            </w:pPr>
            <w:r w:rsidRPr="000F7385">
              <w:rPr>
                <w:rFonts w:ascii="Arial" w:hAnsi="Arial" w:cs="Arial"/>
                <w:sz w:val="20"/>
                <w:szCs w:val="20"/>
              </w:rPr>
              <w:t>156</w:t>
            </w:r>
          </w:p>
        </w:tc>
        <w:tc>
          <w:tcPr>
            <w:tcW w:w="692" w:type="dxa"/>
            <w:gridSpan w:val="2"/>
            <w:tcBorders>
              <w:top w:val="nil"/>
              <w:left w:val="nil"/>
              <w:bottom w:val="nil"/>
              <w:right w:val="nil"/>
            </w:tcBorders>
          </w:tcPr>
          <w:p w14:paraId="18FB110E" w14:textId="77777777" w:rsidR="003025FC" w:rsidRPr="000F7385" w:rsidRDefault="003025FC" w:rsidP="00A21861">
            <w:pPr>
              <w:tabs>
                <w:tab w:val="left" w:pos="5683"/>
              </w:tabs>
              <w:jc w:val="center"/>
              <w:rPr>
                <w:rFonts w:ascii="Arial" w:hAnsi="Arial" w:cs="Arial"/>
                <w:sz w:val="20"/>
                <w:szCs w:val="20"/>
              </w:rPr>
            </w:pPr>
            <w:r w:rsidRPr="000F7385">
              <w:rPr>
                <w:rFonts w:ascii="Arial" w:hAnsi="Arial" w:cs="Arial"/>
                <w:sz w:val="20"/>
                <w:szCs w:val="20"/>
              </w:rPr>
              <w:t>56.7</w:t>
            </w:r>
          </w:p>
        </w:tc>
        <w:tc>
          <w:tcPr>
            <w:tcW w:w="1250" w:type="dxa"/>
            <w:tcBorders>
              <w:top w:val="nil"/>
              <w:left w:val="nil"/>
              <w:bottom w:val="nil"/>
              <w:right w:val="nil"/>
            </w:tcBorders>
          </w:tcPr>
          <w:p w14:paraId="72C9F7C3" w14:textId="77777777" w:rsidR="003025FC" w:rsidRPr="000F7385" w:rsidRDefault="003025FC" w:rsidP="00A21861">
            <w:pPr>
              <w:tabs>
                <w:tab w:val="left" w:pos="5683"/>
              </w:tabs>
              <w:jc w:val="center"/>
              <w:rPr>
                <w:rFonts w:ascii="Arial" w:hAnsi="Arial" w:cs="Arial"/>
                <w:sz w:val="20"/>
                <w:szCs w:val="20"/>
              </w:rPr>
            </w:pPr>
            <w:r w:rsidRPr="000F7385">
              <w:rPr>
                <w:rFonts w:ascii="Arial" w:hAnsi="Arial" w:cs="Arial"/>
                <w:sz w:val="20"/>
                <w:szCs w:val="20"/>
              </w:rPr>
              <w:t>*</w:t>
            </w:r>
          </w:p>
        </w:tc>
      </w:tr>
      <w:tr w:rsidR="003025FC" w:rsidRPr="000F7385" w14:paraId="40EE418C" w14:textId="77777777" w:rsidTr="00A21861">
        <w:tc>
          <w:tcPr>
            <w:tcW w:w="2602" w:type="dxa"/>
            <w:tcBorders>
              <w:top w:val="nil"/>
              <w:left w:val="nil"/>
              <w:bottom w:val="single" w:sz="4" w:space="0" w:color="auto"/>
              <w:right w:val="nil"/>
            </w:tcBorders>
          </w:tcPr>
          <w:p w14:paraId="3F7EE1B6" w14:textId="77777777" w:rsidR="003025FC" w:rsidRPr="000F7385" w:rsidRDefault="003025FC" w:rsidP="00A21861">
            <w:pPr>
              <w:jc w:val="center"/>
              <w:rPr>
                <w:rFonts w:ascii="Arial" w:hAnsi="Arial" w:cs="Arial"/>
                <w:sz w:val="20"/>
                <w:szCs w:val="20"/>
              </w:rPr>
            </w:pPr>
            <w:proofErr w:type="spellStart"/>
            <w:r w:rsidRPr="000F7385">
              <w:rPr>
                <w:rFonts w:ascii="Arial" w:hAnsi="Arial" w:cs="Arial"/>
                <w:sz w:val="20"/>
                <w:szCs w:val="20"/>
              </w:rPr>
              <w:lastRenderedPageBreak/>
              <w:t>Ignored</w:t>
            </w:r>
            <w:proofErr w:type="spellEnd"/>
          </w:p>
        </w:tc>
        <w:tc>
          <w:tcPr>
            <w:tcW w:w="867" w:type="dxa"/>
            <w:tcBorders>
              <w:top w:val="nil"/>
              <w:left w:val="nil"/>
              <w:bottom w:val="single" w:sz="4" w:space="0" w:color="auto"/>
              <w:right w:val="nil"/>
            </w:tcBorders>
          </w:tcPr>
          <w:p w14:paraId="01A5D64B" w14:textId="77777777" w:rsidR="003025FC" w:rsidRPr="000F7385" w:rsidRDefault="003025FC" w:rsidP="00A21861">
            <w:pPr>
              <w:tabs>
                <w:tab w:val="left" w:pos="5683"/>
              </w:tabs>
              <w:jc w:val="center"/>
              <w:rPr>
                <w:rFonts w:ascii="Arial" w:hAnsi="Arial" w:cs="Arial"/>
                <w:sz w:val="20"/>
                <w:szCs w:val="20"/>
              </w:rPr>
            </w:pPr>
            <w:r w:rsidRPr="000F7385">
              <w:rPr>
                <w:rFonts w:ascii="Arial" w:hAnsi="Arial" w:cs="Arial"/>
                <w:sz w:val="20"/>
                <w:szCs w:val="20"/>
              </w:rPr>
              <w:t>45</w:t>
            </w:r>
          </w:p>
        </w:tc>
        <w:tc>
          <w:tcPr>
            <w:tcW w:w="942" w:type="dxa"/>
            <w:tcBorders>
              <w:top w:val="nil"/>
              <w:left w:val="nil"/>
              <w:bottom w:val="single" w:sz="4" w:space="0" w:color="auto"/>
              <w:right w:val="nil"/>
            </w:tcBorders>
          </w:tcPr>
          <w:p w14:paraId="521AA02F" w14:textId="77777777" w:rsidR="003025FC" w:rsidRPr="000F7385" w:rsidRDefault="003025FC" w:rsidP="00A21861">
            <w:pPr>
              <w:tabs>
                <w:tab w:val="left" w:pos="5683"/>
              </w:tabs>
              <w:jc w:val="center"/>
              <w:rPr>
                <w:rFonts w:ascii="Arial" w:hAnsi="Arial" w:cs="Arial"/>
                <w:sz w:val="20"/>
                <w:szCs w:val="20"/>
              </w:rPr>
            </w:pPr>
            <w:r w:rsidRPr="000F7385">
              <w:rPr>
                <w:rFonts w:ascii="Arial" w:hAnsi="Arial" w:cs="Arial"/>
                <w:sz w:val="20"/>
                <w:szCs w:val="20"/>
              </w:rPr>
              <w:t>23.6</w:t>
            </w:r>
          </w:p>
        </w:tc>
        <w:tc>
          <w:tcPr>
            <w:tcW w:w="793" w:type="dxa"/>
            <w:tcBorders>
              <w:top w:val="nil"/>
              <w:left w:val="nil"/>
              <w:bottom w:val="single" w:sz="4" w:space="0" w:color="auto"/>
              <w:right w:val="nil"/>
            </w:tcBorders>
          </w:tcPr>
          <w:p w14:paraId="628019F8" w14:textId="77777777" w:rsidR="003025FC" w:rsidRPr="000F7385" w:rsidRDefault="003025FC" w:rsidP="00A21861">
            <w:pPr>
              <w:tabs>
                <w:tab w:val="left" w:pos="5683"/>
              </w:tabs>
              <w:jc w:val="center"/>
              <w:rPr>
                <w:rFonts w:ascii="Arial" w:hAnsi="Arial" w:cs="Arial"/>
                <w:sz w:val="20"/>
                <w:szCs w:val="20"/>
              </w:rPr>
            </w:pPr>
            <w:r w:rsidRPr="000F7385">
              <w:rPr>
                <w:rFonts w:ascii="Arial" w:hAnsi="Arial" w:cs="Arial"/>
                <w:sz w:val="20"/>
                <w:szCs w:val="20"/>
              </w:rPr>
              <w:t>24</w:t>
            </w:r>
          </w:p>
        </w:tc>
        <w:tc>
          <w:tcPr>
            <w:tcW w:w="882" w:type="dxa"/>
            <w:tcBorders>
              <w:top w:val="nil"/>
              <w:left w:val="nil"/>
              <w:bottom w:val="single" w:sz="4" w:space="0" w:color="auto"/>
              <w:right w:val="nil"/>
            </w:tcBorders>
          </w:tcPr>
          <w:p w14:paraId="67711DCD" w14:textId="77777777" w:rsidR="003025FC" w:rsidRPr="000F7385" w:rsidRDefault="003025FC" w:rsidP="00A21861">
            <w:pPr>
              <w:tabs>
                <w:tab w:val="left" w:pos="5683"/>
              </w:tabs>
              <w:jc w:val="center"/>
              <w:rPr>
                <w:rFonts w:ascii="Arial" w:hAnsi="Arial" w:cs="Arial"/>
                <w:sz w:val="20"/>
                <w:szCs w:val="20"/>
              </w:rPr>
            </w:pPr>
            <w:r w:rsidRPr="000F7385">
              <w:rPr>
                <w:rFonts w:ascii="Arial" w:hAnsi="Arial" w:cs="Arial"/>
                <w:sz w:val="20"/>
                <w:szCs w:val="20"/>
              </w:rPr>
              <w:t>28.6</w:t>
            </w:r>
          </w:p>
        </w:tc>
        <w:tc>
          <w:tcPr>
            <w:tcW w:w="692" w:type="dxa"/>
            <w:gridSpan w:val="3"/>
            <w:tcBorders>
              <w:top w:val="nil"/>
              <w:left w:val="nil"/>
              <w:bottom w:val="single" w:sz="4" w:space="0" w:color="auto"/>
              <w:right w:val="nil"/>
            </w:tcBorders>
          </w:tcPr>
          <w:p w14:paraId="79913216" w14:textId="77777777" w:rsidR="003025FC" w:rsidRPr="000F7385" w:rsidRDefault="003025FC" w:rsidP="00A21861">
            <w:pPr>
              <w:tabs>
                <w:tab w:val="left" w:pos="5683"/>
              </w:tabs>
              <w:jc w:val="center"/>
              <w:rPr>
                <w:rFonts w:ascii="Arial" w:hAnsi="Arial" w:cs="Arial"/>
                <w:sz w:val="20"/>
                <w:szCs w:val="20"/>
              </w:rPr>
            </w:pPr>
            <w:r w:rsidRPr="000F7385">
              <w:rPr>
                <w:rFonts w:ascii="Arial" w:hAnsi="Arial" w:cs="Arial"/>
                <w:sz w:val="20"/>
                <w:szCs w:val="20"/>
              </w:rPr>
              <w:t>69</w:t>
            </w:r>
          </w:p>
        </w:tc>
        <w:tc>
          <w:tcPr>
            <w:tcW w:w="692" w:type="dxa"/>
            <w:gridSpan w:val="2"/>
            <w:tcBorders>
              <w:top w:val="nil"/>
              <w:left w:val="nil"/>
              <w:bottom w:val="single" w:sz="4" w:space="0" w:color="auto"/>
              <w:right w:val="nil"/>
            </w:tcBorders>
          </w:tcPr>
          <w:p w14:paraId="523B766B" w14:textId="77777777" w:rsidR="003025FC" w:rsidRPr="000F7385" w:rsidRDefault="003025FC" w:rsidP="00A21861">
            <w:pPr>
              <w:tabs>
                <w:tab w:val="left" w:pos="5683"/>
              </w:tabs>
              <w:jc w:val="center"/>
              <w:rPr>
                <w:rFonts w:ascii="Arial" w:hAnsi="Arial" w:cs="Arial"/>
                <w:sz w:val="20"/>
                <w:szCs w:val="20"/>
              </w:rPr>
            </w:pPr>
            <w:r w:rsidRPr="000F7385">
              <w:rPr>
                <w:rFonts w:ascii="Arial" w:hAnsi="Arial" w:cs="Arial"/>
                <w:sz w:val="20"/>
                <w:szCs w:val="20"/>
              </w:rPr>
              <w:t>25.1</w:t>
            </w:r>
          </w:p>
        </w:tc>
        <w:tc>
          <w:tcPr>
            <w:tcW w:w="1250" w:type="dxa"/>
            <w:tcBorders>
              <w:top w:val="nil"/>
              <w:left w:val="nil"/>
              <w:bottom w:val="single" w:sz="4" w:space="0" w:color="auto"/>
              <w:right w:val="nil"/>
            </w:tcBorders>
          </w:tcPr>
          <w:p w14:paraId="4E3ACD99" w14:textId="77777777" w:rsidR="003025FC" w:rsidRPr="000F7385" w:rsidRDefault="003025FC" w:rsidP="00A21861">
            <w:pPr>
              <w:tabs>
                <w:tab w:val="left" w:pos="5683"/>
              </w:tabs>
              <w:jc w:val="center"/>
              <w:rPr>
                <w:rFonts w:ascii="Arial" w:hAnsi="Arial" w:cs="Arial"/>
                <w:sz w:val="20"/>
                <w:szCs w:val="20"/>
              </w:rPr>
            </w:pPr>
          </w:p>
        </w:tc>
      </w:tr>
      <w:tr w:rsidR="003025FC" w:rsidRPr="000F7385" w14:paraId="1438E48B" w14:textId="77777777" w:rsidTr="00A21861">
        <w:tc>
          <w:tcPr>
            <w:tcW w:w="2602" w:type="dxa"/>
            <w:tcBorders>
              <w:left w:val="nil"/>
              <w:bottom w:val="single" w:sz="4" w:space="0" w:color="auto"/>
              <w:right w:val="nil"/>
            </w:tcBorders>
          </w:tcPr>
          <w:p w14:paraId="0F555EF8" w14:textId="77777777" w:rsidR="003025FC" w:rsidRPr="000F7385" w:rsidRDefault="003025FC" w:rsidP="00A21861">
            <w:pPr>
              <w:tabs>
                <w:tab w:val="left" w:pos="5683"/>
              </w:tabs>
              <w:jc w:val="center"/>
              <w:rPr>
                <w:rFonts w:ascii="Arial" w:hAnsi="Arial" w:cs="Arial"/>
                <w:sz w:val="20"/>
                <w:szCs w:val="20"/>
              </w:rPr>
            </w:pPr>
            <w:r w:rsidRPr="000F7385">
              <w:rPr>
                <w:rFonts w:ascii="Arial" w:hAnsi="Arial" w:cs="Arial"/>
                <w:sz w:val="20"/>
                <w:szCs w:val="20"/>
              </w:rPr>
              <w:t>Total</w:t>
            </w:r>
          </w:p>
        </w:tc>
        <w:tc>
          <w:tcPr>
            <w:tcW w:w="867" w:type="dxa"/>
            <w:tcBorders>
              <w:left w:val="nil"/>
              <w:bottom w:val="single" w:sz="4" w:space="0" w:color="auto"/>
              <w:right w:val="nil"/>
            </w:tcBorders>
          </w:tcPr>
          <w:p w14:paraId="59291208" w14:textId="77777777" w:rsidR="003025FC" w:rsidRPr="000F7385" w:rsidRDefault="003025FC" w:rsidP="00A21861">
            <w:pPr>
              <w:tabs>
                <w:tab w:val="left" w:pos="5683"/>
              </w:tabs>
              <w:jc w:val="center"/>
              <w:rPr>
                <w:rFonts w:ascii="Arial" w:hAnsi="Arial" w:cs="Arial"/>
                <w:sz w:val="20"/>
                <w:szCs w:val="20"/>
              </w:rPr>
            </w:pPr>
            <w:r w:rsidRPr="000F7385">
              <w:rPr>
                <w:rFonts w:ascii="Arial" w:hAnsi="Arial" w:cs="Arial"/>
                <w:sz w:val="20"/>
                <w:szCs w:val="20"/>
              </w:rPr>
              <w:t>191</w:t>
            </w:r>
          </w:p>
        </w:tc>
        <w:tc>
          <w:tcPr>
            <w:tcW w:w="942" w:type="dxa"/>
            <w:tcBorders>
              <w:left w:val="nil"/>
              <w:bottom w:val="single" w:sz="4" w:space="0" w:color="auto"/>
              <w:right w:val="nil"/>
            </w:tcBorders>
          </w:tcPr>
          <w:p w14:paraId="17A590C1" w14:textId="77777777" w:rsidR="003025FC" w:rsidRPr="000F7385" w:rsidRDefault="003025FC" w:rsidP="00A21861">
            <w:pPr>
              <w:tabs>
                <w:tab w:val="left" w:pos="5683"/>
              </w:tabs>
              <w:jc w:val="center"/>
              <w:rPr>
                <w:rFonts w:ascii="Arial" w:hAnsi="Arial" w:cs="Arial"/>
                <w:sz w:val="20"/>
                <w:szCs w:val="20"/>
              </w:rPr>
            </w:pPr>
            <w:r w:rsidRPr="000F7385">
              <w:rPr>
                <w:rFonts w:ascii="Arial" w:hAnsi="Arial" w:cs="Arial"/>
                <w:sz w:val="20"/>
                <w:szCs w:val="20"/>
              </w:rPr>
              <w:t>100</w:t>
            </w:r>
          </w:p>
        </w:tc>
        <w:tc>
          <w:tcPr>
            <w:tcW w:w="793" w:type="dxa"/>
            <w:tcBorders>
              <w:left w:val="nil"/>
              <w:bottom w:val="single" w:sz="4" w:space="0" w:color="auto"/>
              <w:right w:val="nil"/>
            </w:tcBorders>
          </w:tcPr>
          <w:p w14:paraId="45AEF968" w14:textId="77777777" w:rsidR="003025FC" w:rsidRPr="000F7385" w:rsidRDefault="003025FC" w:rsidP="00A21861">
            <w:pPr>
              <w:tabs>
                <w:tab w:val="left" w:pos="5683"/>
              </w:tabs>
              <w:jc w:val="center"/>
              <w:rPr>
                <w:rFonts w:ascii="Arial" w:hAnsi="Arial" w:cs="Arial"/>
                <w:sz w:val="20"/>
                <w:szCs w:val="20"/>
              </w:rPr>
            </w:pPr>
            <w:r w:rsidRPr="000F7385">
              <w:rPr>
                <w:rFonts w:ascii="Arial" w:hAnsi="Arial" w:cs="Arial"/>
                <w:sz w:val="20"/>
                <w:szCs w:val="20"/>
              </w:rPr>
              <w:t>84</w:t>
            </w:r>
          </w:p>
        </w:tc>
        <w:tc>
          <w:tcPr>
            <w:tcW w:w="882" w:type="dxa"/>
            <w:tcBorders>
              <w:left w:val="nil"/>
              <w:bottom w:val="single" w:sz="4" w:space="0" w:color="auto"/>
              <w:right w:val="nil"/>
            </w:tcBorders>
          </w:tcPr>
          <w:p w14:paraId="64A2D495" w14:textId="77777777" w:rsidR="003025FC" w:rsidRPr="000F7385" w:rsidRDefault="003025FC" w:rsidP="00A21861">
            <w:pPr>
              <w:tabs>
                <w:tab w:val="left" w:pos="5683"/>
              </w:tabs>
              <w:jc w:val="center"/>
              <w:rPr>
                <w:rFonts w:ascii="Arial" w:hAnsi="Arial" w:cs="Arial"/>
                <w:sz w:val="20"/>
                <w:szCs w:val="20"/>
              </w:rPr>
            </w:pPr>
            <w:r w:rsidRPr="000F7385">
              <w:rPr>
                <w:rFonts w:ascii="Arial" w:hAnsi="Arial" w:cs="Arial"/>
                <w:sz w:val="20"/>
                <w:szCs w:val="20"/>
              </w:rPr>
              <w:t>100</w:t>
            </w:r>
          </w:p>
        </w:tc>
        <w:tc>
          <w:tcPr>
            <w:tcW w:w="692" w:type="dxa"/>
            <w:gridSpan w:val="3"/>
            <w:tcBorders>
              <w:left w:val="nil"/>
              <w:bottom w:val="single" w:sz="4" w:space="0" w:color="auto"/>
              <w:right w:val="nil"/>
            </w:tcBorders>
          </w:tcPr>
          <w:p w14:paraId="55C2551C" w14:textId="77777777" w:rsidR="003025FC" w:rsidRPr="000F7385" w:rsidRDefault="003025FC" w:rsidP="00A21861">
            <w:pPr>
              <w:tabs>
                <w:tab w:val="left" w:pos="5683"/>
              </w:tabs>
              <w:jc w:val="center"/>
              <w:rPr>
                <w:rFonts w:ascii="Arial" w:hAnsi="Arial" w:cs="Arial"/>
                <w:sz w:val="20"/>
                <w:szCs w:val="20"/>
              </w:rPr>
            </w:pPr>
            <w:r w:rsidRPr="000F7385">
              <w:rPr>
                <w:rFonts w:ascii="Arial" w:hAnsi="Arial" w:cs="Arial"/>
                <w:sz w:val="20"/>
                <w:szCs w:val="20"/>
              </w:rPr>
              <w:t>275</w:t>
            </w:r>
          </w:p>
        </w:tc>
        <w:tc>
          <w:tcPr>
            <w:tcW w:w="692" w:type="dxa"/>
            <w:gridSpan w:val="2"/>
            <w:tcBorders>
              <w:left w:val="nil"/>
              <w:bottom w:val="single" w:sz="4" w:space="0" w:color="auto"/>
              <w:right w:val="nil"/>
            </w:tcBorders>
          </w:tcPr>
          <w:p w14:paraId="1B47EC1D" w14:textId="77777777" w:rsidR="003025FC" w:rsidRPr="000F7385" w:rsidRDefault="003025FC" w:rsidP="00A21861">
            <w:pPr>
              <w:tabs>
                <w:tab w:val="left" w:pos="5683"/>
              </w:tabs>
              <w:jc w:val="center"/>
              <w:rPr>
                <w:rFonts w:ascii="Arial" w:hAnsi="Arial" w:cs="Arial"/>
                <w:sz w:val="20"/>
                <w:szCs w:val="20"/>
              </w:rPr>
            </w:pPr>
            <w:r w:rsidRPr="000F7385">
              <w:rPr>
                <w:rFonts w:ascii="Arial" w:hAnsi="Arial" w:cs="Arial"/>
                <w:sz w:val="20"/>
                <w:szCs w:val="20"/>
              </w:rPr>
              <w:t>100</w:t>
            </w:r>
          </w:p>
        </w:tc>
        <w:tc>
          <w:tcPr>
            <w:tcW w:w="1250" w:type="dxa"/>
            <w:tcBorders>
              <w:left w:val="nil"/>
              <w:bottom w:val="single" w:sz="4" w:space="0" w:color="auto"/>
              <w:right w:val="nil"/>
            </w:tcBorders>
          </w:tcPr>
          <w:p w14:paraId="3139DF51" w14:textId="77777777" w:rsidR="003025FC" w:rsidRPr="000F7385" w:rsidRDefault="003025FC" w:rsidP="00A21861">
            <w:pPr>
              <w:tabs>
                <w:tab w:val="left" w:pos="5683"/>
              </w:tabs>
              <w:jc w:val="center"/>
              <w:rPr>
                <w:rFonts w:ascii="Arial" w:hAnsi="Arial" w:cs="Arial"/>
                <w:sz w:val="20"/>
                <w:szCs w:val="20"/>
              </w:rPr>
            </w:pPr>
          </w:p>
        </w:tc>
      </w:tr>
      <w:tr w:rsidR="003025FC" w:rsidRPr="000F7385" w14:paraId="68BEDCBB" w14:textId="77777777" w:rsidTr="00A21861">
        <w:tc>
          <w:tcPr>
            <w:tcW w:w="2602" w:type="dxa"/>
            <w:tcBorders>
              <w:left w:val="nil"/>
              <w:bottom w:val="single" w:sz="4" w:space="0" w:color="auto"/>
              <w:right w:val="nil"/>
            </w:tcBorders>
          </w:tcPr>
          <w:p w14:paraId="65A47239" w14:textId="77777777" w:rsidR="003025FC" w:rsidRPr="000F7385" w:rsidRDefault="003025FC" w:rsidP="00A21861">
            <w:pPr>
              <w:tabs>
                <w:tab w:val="left" w:pos="5683"/>
              </w:tabs>
              <w:jc w:val="center"/>
              <w:rPr>
                <w:rFonts w:ascii="Arial" w:hAnsi="Arial" w:cs="Arial"/>
                <w:b/>
                <w:sz w:val="20"/>
                <w:szCs w:val="20"/>
              </w:rPr>
            </w:pPr>
            <w:r w:rsidRPr="000F7385">
              <w:rPr>
                <w:rFonts w:ascii="Arial" w:hAnsi="Arial" w:cs="Arial"/>
                <w:b/>
                <w:sz w:val="20"/>
                <w:szCs w:val="20"/>
              </w:rPr>
              <w:t>Smoking</w:t>
            </w:r>
          </w:p>
        </w:tc>
        <w:tc>
          <w:tcPr>
            <w:tcW w:w="867" w:type="dxa"/>
            <w:tcBorders>
              <w:left w:val="nil"/>
              <w:bottom w:val="single" w:sz="4" w:space="0" w:color="auto"/>
              <w:right w:val="nil"/>
            </w:tcBorders>
          </w:tcPr>
          <w:p w14:paraId="70BEEAB7" w14:textId="77777777" w:rsidR="003025FC" w:rsidRPr="000F7385" w:rsidRDefault="003025FC" w:rsidP="00A21861">
            <w:pPr>
              <w:tabs>
                <w:tab w:val="left" w:pos="5683"/>
              </w:tabs>
              <w:jc w:val="center"/>
              <w:rPr>
                <w:rFonts w:ascii="Arial" w:hAnsi="Arial" w:cs="Arial"/>
                <w:sz w:val="20"/>
                <w:szCs w:val="20"/>
              </w:rPr>
            </w:pPr>
          </w:p>
        </w:tc>
        <w:tc>
          <w:tcPr>
            <w:tcW w:w="942" w:type="dxa"/>
            <w:tcBorders>
              <w:left w:val="nil"/>
              <w:bottom w:val="single" w:sz="4" w:space="0" w:color="auto"/>
              <w:right w:val="nil"/>
            </w:tcBorders>
          </w:tcPr>
          <w:p w14:paraId="673F71E7" w14:textId="77777777" w:rsidR="003025FC" w:rsidRPr="000F7385" w:rsidRDefault="003025FC" w:rsidP="00A21861">
            <w:pPr>
              <w:tabs>
                <w:tab w:val="left" w:pos="5683"/>
              </w:tabs>
              <w:jc w:val="center"/>
              <w:rPr>
                <w:rFonts w:ascii="Arial" w:hAnsi="Arial" w:cs="Arial"/>
                <w:sz w:val="20"/>
                <w:szCs w:val="20"/>
              </w:rPr>
            </w:pPr>
          </w:p>
        </w:tc>
        <w:tc>
          <w:tcPr>
            <w:tcW w:w="793" w:type="dxa"/>
            <w:tcBorders>
              <w:left w:val="nil"/>
              <w:bottom w:val="single" w:sz="4" w:space="0" w:color="auto"/>
              <w:right w:val="nil"/>
            </w:tcBorders>
          </w:tcPr>
          <w:p w14:paraId="08019BD7" w14:textId="77777777" w:rsidR="003025FC" w:rsidRPr="000F7385" w:rsidRDefault="003025FC" w:rsidP="00A21861">
            <w:pPr>
              <w:tabs>
                <w:tab w:val="left" w:pos="5683"/>
              </w:tabs>
              <w:jc w:val="center"/>
              <w:rPr>
                <w:rFonts w:ascii="Arial" w:hAnsi="Arial" w:cs="Arial"/>
                <w:sz w:val="20"/>
                <w:szCs w:val="20"/>
              </w:rPr>
            </w:pPr>
          </w:p>
        </w:tc>
        <w:tc>
          <w:tcPr>
            <w:tcW w:w="882" w:type="dxa"/>
            <w:tcBorders>
              <w:left w:val="nil"/>
              <w:bottom w:val="single" w:sz="4" w:space="0" w:color="auto"/>
              <w:right w:val="nil"/>
            </w:tcBorders>
          </w:tcPr>
          <w:p w14:paraId="40C43051" w14:textId="77777777" w:rsidR="003025FC" w:rsidRPr="000F7385" w:rsidRDefault="003025FC" w:rsidP="00A21861">
            <w:pPr>
              <w:tabs>
                <w:tab w:val="left" w:pos="5683"/>
              </w:tabs>
              <w:jc w:val="center"/>
              <w:rPr>
                <w:rFonts w:ascii="Arial" w:hAnsi="Arial" w:cs="Arial"/>
                <w:sz w:val="20"/>
                <w:szCs w:val="20"/>
              </w:rPr>
            </w:pPr>
          </w:p>
        </w:tc>
        <w:tc>
          <w:tcPr>
            <w:tcW w:w="1384" w:type="dxa"/>
            <w:gridSpan w:val="5"/>
            <w:tcBorders>
              <w:left w:val="nil"/>
              <w:bottom w:val="single" w:sz="4" w:space="0" w:color="auto"/>
              <w:right w:val="nil"/>
            </w:tcBorders>
          </w:tcPr>
          <w:p w14:paraId="417E6985" w14:textId="77777777" w:rsidR="003025FC" w:rsidRPr="000F7385" w:rsidRDefault="003025FC" w:rsidP="00A21861">
            <w:pPr>
              <w:tabs>
                <w:tab w:val="left" w:pos="5683"/>
              </w:tabs>
              <w:jc w:val="center"/>
              <w:rPr>
                <w:rFonts w:ascii="Arial" w:hAnsi="Arial" w:cs="Arial"/>
                <w:sz w:val="20"/>
                <w:szCs w:val="20"/>
              </w:rPr>
            </w:pPr>
          </w:p>
        </w:tc>
        <w:tc>
          <w:tcPr>
            <w:tcW w:w="1250" w:type="dxa"/>
            <w:tcBorders>
              <w:left w:val="nil"/>
              <w:bottom w:val="single" w:sz="4" w:space="0" w:color="auto"/>
              <w:right w:val="nil"/>
            </w:tcBorders>
          </w:tcPr>
          <w:p w14:paraId="29A2E1D8" w14:textId="77777777" w:rsidR="003025FC" w:rsidRPr="000F7385" w:rsidRDefault="003025FC" w:rsidP="00A21861">
            <w:pPr>
              <w:tabs>
                <w:tab w:val="left" w:pos="5683"/>
              </w:tabs>
              <w:jc w:val="center"/>
              <w:rPr>
                <w:rFonts w:ascii="Arial" w:hAnsi="Arial" w:cs="Arial"/>
                <w:sz w:val="20"/>
                <w:szCs w:val="20"/>
              </w:rPr>
            </w:pPr>
          </w:p>
        </w:tc>
      </w:tr>
      <w:tr w:rsidR="003025FC" w:rsidRPr="000F7385" w14:paraId="5B1EC878" w14:textId="77777777" w:rsidTr="00A21861">
        <w:tc>
          <w:tcPr>
            <w:tcW w:w="2602" w:type="dxa"/>
            <w:tcBorders>
              <w:left w:val="nil"/>
              <w:bottom w:val="nil"/>
              <w:right w:val="nil"/>
            </w:tcBorders>
          </w:tcPr>
          <w:p w14:paraId="7D26D3C9" w14:textId="77777777" w:rsidR="003025FC" w:rsidRPr="000F7385" w:rsidRDefault="003025FC" w:rsidP="00A21861">
            <w:pPr>
              <w:jc w:val="center"/>
              <w:rPr>
                <w:rFonts w:ascii="Arial" w:hAnsi="Arial" w:cs="Arial"/>
                <w:sz w:val="20"/>
                <w:szCs w:val="20"/>
              </w:rPr>
            </w:pPr>
            <w:r w:rsidRPr="000F7385">
              <w:rPr>
                <w:rFonts w:ascii="Arial" w:hAnsi="Arial" w:cs="Arial"/>
                <w:sz w:val="20"/>
                <w:szCs w:val="20"/>
              </w:rPr>
              <w:t>Yes</w:t>
            </w:r>
          </w:p>
        </w:tc>
        <w:tc>
          <w:tcPr>
            <w:tcW w:w="867" w:type="dxa"/>
            <w:tcBorders>
              <w:left w:val="nil"/>
              <w:bottom w:val="nil"/>
              <w:right w:val="nil"/>
            </w:tcBorders>
          </w:tcPr>
          <w:p w14:paraId="5597CEC3" w14:textId="77777777" w:rsidR="003025FC" w:rsidRPr="000F7385" w:rsidRDefault="003025FC" w:rsidP="00A21861">
            <w:pPr>
              <w:tabs>
                <w:tab w:val="left" w:pos="5683"/>
              </w:tabs>
              <w:jc w:val="center"/>
              <w:rPr>
                <w:rFonts w:ascii="Arial" w:hAnsi="Arial" w:cs="Arial"/>
                <w:sz w:val="20"/>
                <w:szCs w:val="20"/>
              </w:rPr>
            </w:pPr>
            <w:r w:rsidRPr="000F7385">
              <w:rPr>
                <w:rFonts w:ascii="Arial" w:hAnsi="Arial" w:cs="Arial"/>
                <w:sz w:val="20"/>
                <w:szCs w:val="20"/>
              </w:rPr>
              <w:t>17</w:t>
            </w:r>
          </w:p>
        </w:tc>
        <w:tc>
          <w:tcPr>
            <w:tcW w:w="942" w:type="dxa"/>
            <w:tcBorders>
              <w:left w:val="nil"/>
              <w:bottom w:val="nil"/>
              <w:right w:val="nil"/>
            </w:tcBorders>
          </w:tcPr>
          <w:p w14:paraId="3BE3FBB6" w14:textId="77777777" w:rsidR="003025FC" w:rsidRPr="000F7385" w:rsidRDefault="003025FC" w:rsidP="00A21861">
            <w:pPr>
              <w:tabs>
                <w:tab w:val="left" w:pos="5683"/>
              </w:tabs>
              <w:jc w:val="center"/>
              <w:rPr>
                <w:rFonts w:ascii="Arial" w:hAnsi="Arial" w:cs="Arial"/>
                <w:sz w:val="20"/>
                <w:szCs w:val="20"/>
              </w:rPr>
            </w:pPr>
            <w:r w:rsidRPr="000F7385">
              <w:rPr>
                <w:rFonts w:ascii="Arial" w:hAnsi="Arial" w:cs="Arial"/>
                <w:sz w:val="20"/>
                <w:szCs w:val="20"/>
              </w:rPr>
              <w:t>9.0</w:t>
            </w:r>
          </w:p>
        </w:tc>
        <w:tc>
          <w:tcPr>
            <w:tcW w:w="793" w:type="dxa"/>
            <w:tcBorders>
              <w:left w:val="nil"/>
              <w:bottom w:val="nil"/>
              <w:right w:val="nil"/>
            </w:tcBorders>
          </w:tcPr>
          <w:p w14:paraId="343C4C09" w14:textId="77777777" w:rsidR="003025FC" w:rsidRPr="000F7385" w:rsidRDefault="003025FC" w:rsidP="00A21861">
            <w:pPr>
              <w:tabs>
                <w:tab w:val="left" w:pos="5683"/>
              </w:tabs>
              <w:jc w:val="center"/>
              <w:rPr>
                <w:rFonts w:ascii="Arial" w:hAnsi="Arial" w:cs="Arial"/>
                <w:sz w:val="20"/>
                <w:szCs w:val="20"/>
              </w:rPr>
            </w:pPr>
            <w:r w:rsidRPr="000F7385">
              <w:rPr>
                <w:rFonts w:ascii="Arial" w:hAnsi="Arial" w:cs="Arial"/>
                <w:sz w:val="20"/>
                <w:szCs w:val="20"/>
              </w:rPr>
              <w:t>06</w:t>
            </w:r>
          </w:p>
        </w:tc>
        <w:tc>
          <w:tcPr>
            <w:tcW w:w="882" w:type="dxa"/>
            <w:tcBorders>
              <w:left w:val="nil"/>
              <w:bottom w:val="nil"/>
              <w:right w:val="nil"/>
            </w:tcBorders>
          </w:tcPr>
          <w:p w14:paraId="083DC3B9" w14:textId="77777777" w:rsidR="003025FC" w:rsidRPr="000F7385" w:rsidRDefault="003025FC" w:rsidP="00A21861">
            <w:pPr>
              <w:tabs>
                <w:tab w:val="left" w:pos="5683"/>
              </w:tabs>
              <w:jc w:val="center"/>
              <w:rPr>
                <w:rFonts w:ascii="Arial" w:hAnsi="Arial" w:cs="Arial"/>
                <w:sz w:val="20"/>
                <w:szCs w:val="20"/>
              </w:rPr>
            </w:pPr>
            <w:r w:rsidRPr="000F7385">
              <w:rPr>
                <w:rFonts w:ascii="Arial" w:hAnsi="Arial" w:cs="Arial"/>
                <w:sz w:val="20"/>
                <w:szCs w:val="20"/>
              </w:rPr>
              <w:t>7.0</w:t>
            </w:r>
          </w:p>
        </w:tc>
        <w:tc>
          <w:tcPr>
            <w:tcW w:w="698" w:type="dxa"/>
            <w:gridSpan w:val="4"/>
            <w:tcBorders>
              <w:left w:val="nil"/>
              <w:bottom w:val="nil"/>
              <w:right w:val="nil"/>
            </w:tcBorders>
          </w:tcPr>
          <w:p w14:paraId="448A4A80" w14:textId="77777777" w:rsidR="003025FC" w:rsidRPr="000F7385" w:rsidRDefault="003025FC" w:rsidP="00A21861">
            <w:pPr>
              <w:tabs>
                <w:tab w:val="left" w:pos="5683"/>
              </w:tabs>
              <w:jc w:val="center"/>
              <w:rPr>
                <w:rFonts w:ascii="Arial" w:hAnsi="Arial" w:cs="Arial"/>
                <w:sz w:val="20"/>
                <w:szCs w:val="20"/>
              </w:rPr>
            </w:pPr>
            <w:r w:rsidRPr="000F7385">
              <w:rPr>
                <w:rFonts w:ascii="Arial" w:hAnsi="Arial" w:cs="Arial"/>
                <w:sz w:val="20"/>
                <w:szCs w:val="20"/>
              </w:rPr>
              <w:t>23</w:t>
            </w:r>
          </w:p>
        </w:tc>
        <w:tc>
          <w:tcPr>
            <w:tcW w:w="686" w:type="dxa"/>
            <w:tcBorders>
              <w:left w:val="nil"/>
              <w:bottom w:val="nil"/>
              <w:right w:val="nil"/>
            </w:tcBorders>
          </w:tcPr>
          <w:p w14:paraId="0858F67B" w14:textId="77777777" w:rsidR="003025FC" w:rsidRPr="000F7385" w:rsidRDefault="003025FC" w:rsidP="00A21861">
            <w:pPr>
              <w:tabs>
                <w:tab w:val="left" w:pos="5683"/>
              </w:tabs>
              <w:jc w:val="center"/>
              <w:rPr>
                <w:rFonts w:ascii="Arial" w:hAnsi="Arial" w:cs="Arial"/>
                <w:sz w:val="20"/>
                <w:szCs w:val="20"/>
              </w:rPr>
            </w:pPr>
            <w:r w:rsidRPr="000F7385">
              <w:rPr>
                <w:rFonts w:ascii="Arial" w:hAnsi="Arial" w:cs="Arial"/>
                <w:sz w:val="20"/>
                <w:szCs w:val="20"/>
              </w:rPr>
              <w:t>8.4</w:t>
            </w:r>
          </w:p>
        </w:tc>
        <w:tc>
          <w:tcPr>
            <w:tcW w:w="1250" w:type="dxa"/>
            <w:tcBorders>
              <w:left w:val="nil"/>
              <w:bottom w:val="nil"/>
              <w:right w:val="nil"/>
            </w:tcBorders>
          </w:tcPr>
          <w:p w14:paraId="57F48853" w14:textId="77777777" w:rsidR="003025FC" w:rsidRPr="000F7385" w:rsidRDefault="003025FC" w:rsidP="00A21861">
            <w:pPr>
              <w:tabs>
                <w:tab w:val="left" w:pos="5683"/>
              </w:tabs>
              <w:jc w:val="center"/>
              <w:rPr>
                <w:rFonts w:ascii="Arial" w:hAnsi="Arial" w:cs="Arial"/>
                <w:sz w:val="20"/>
                <w:szCs w:val="20"/>
              </w:rPr>
            </w:pPr>
          </w:p>
        </w:tc>
      </w:tr>
      <w:tr w:rsidR="003025FC" w:rsidRPr="000F7385" w14:paraId="1DC7AC66" w14:textId="77777777" w:rsidTr="00A21861">
        <w:tc>
          <w:tcPr>
            <w:tcW w:w="2602" w:type="dxa"/>
            <w:tcBorders>
              <w:top w:val="nil"/>
              <w:left w:val="nil"/>
              <w:bottom w:val="nil"/>
              <w:right w:val="nil"/>
            </w:tcBorders>
          </w:tcPr>
          <w:p w14:paraId="46FD8826" w14:textId="77777777" w:rsidR="003025FC" w:rsidRPr="000F7385" w:rsidRDefault="003025FC" w:rsidP="00A21861">
            <w:pPr>
              <w:jc w:val="center"/>
              <w:rPr>
                <w:rFonts w:ascii="Arial" w:hAnsi="Arial" w:cs="Arial"/>
                <w:sz w:val="20"/>
                <w:szCs w:val="20"/>
              </w:rPr>
            </w:pPr>
            <w:r w:rsidRPr="000F7385">
              <w:rPr>
                <w:rFonts w:ascii="Arial" w:hAnsi="Arial" w:cs="Arial"/>
                <w:sz w:val="20"/>
                <w:szCs w:val="20"/>
              </w:rPr>
              <w:t>No</w:t>
            </w:r>
          </w:p>
        </w:tc>
        <w:tc>
          <w:tcPr>
            <w:tcW w:w="867" w:type="dxa"/>
            <w:tcBorders>
              <w:top w:val="nil"/>
              <w:left w:val="nil"/>
              <w:bottom w:val="nil"/>
              <w:right w:val="nil"/>
            </w:tcBorders>
          </w:tcPr>
          <w:p w14:paraId="075CEA82" w14:textId="77777777" w:rsidR="003025FC" w:rsidRPr="000F7385" w:rsidRDefault="003025FC" w:rsidP="00A21861">
            <w:pPr>
              <w:tabs>
                <w:tab w:val="left" w:pos="5683"/>
              </w:tabs>
              <w:jc w:val="center"/>
              <w:rPr>
                <w:rFonts w:ascii="Arial" w:hAnsi="Arial" w:cs="Arial"/>
                <w:sz w:val="20"/>
                <w:szCs w:val="20"/>
              </w:rPr>
            </w:pPr>
            <w:r w:rsidRPr="000F7385">
              <w:rPr>
                <w:rFonts w:ascii="Arial" w:hAnsi="Arial" w:cs="Arial"/>
                <w:sz w:val="20"/>
                <w:szCs w:val="20"/>
              </w:rPr>
              <w:t>69</w:t>
            </w:r>
          </w:p>
        </w:tc>
        <w:tc>
          <w:tcPr>
            <w:tcW w:w="942" w:type="dxa"/>
            <w:tcBorders>
              <w:top w:val="nil"/>
              <w:left w:val="nil"/>
              <w:bottom w:val="nil"/>
              <w:right w:val="nil"/>
            </w:tcBorders>
          </w:tcPr>
          <w:p w14:paraId="129D2265" w14:textId="77777777" w:rsidR="003025FC" w:rsidRPr="000F7385" w:rsidRDefault="003025FC" w:rsidP="00A21861">
            <w:pPr>
              <w:tabs>
                <w:tab w:val="left" w:pos="5683"/>
              </w:tabs>
              <w:jc w:val="center"/>
              <w:rPr>
                <w:rFonts w:ascii="Arial" w:hAnsi="Arial" w:cs="Arial"/>
                <w:sz w:val="20"/>
                <w:szCs w:val="20"/>
              </w:rPr>
            </w:pPr>
            <w:r w:rsidRPr="000F7385">
              <w:rPr>
                <w:rFonts w:ascii="Arial" w:hAnsi="Arial" w:cs="Arial"/>
                <w:sz w:val="20"/>
                <w:szCs w:val="20"/>
              </w:rPr>
              <w:t>36.1</w:t>
            </w:r>
          </w:p>
        </w:tc>
        <w:tc>
          <w:tcPr>
            <w:tcW w:w="793" w:type="dxa"/>
            <w:tcBorders>
              <w:top w:val="nil"/>
              <w:left w:val="nil"/>
              <w:bottom w:val="nil"/>
              <w:right w:val="nil"/>
            </w:tcBorders>
          </w:tcPr>
          <w:p w14:paraId="313D33C4" w14:textId="77777777" w:rsidR="003025FC" w:rsidRPr="000F7385" w:rsidRDefault="003025FC" w:rsidP="00A21861">
            <w:pPr>
              <w:tabs>
                <w:tab w:val="left" w:pos="5683"/>
              </w:tabs>
              <w:jc w:val="center"/>
              <w:rPr>
                <w:rFonts w:ascii="Arial" w:hAnsi="Arial" w:cs="Arial"/>
                <w:sz w:val="20"/>
                <w:szCs w:val="20"/>
              </w:rPr>
            </w:pPr>
            <w:r w:rsidRPr="000F7385">
              <w:rPr>
                <w:rFonts w:ascii="Arial" w:hAnsi="Arial" w:cs="Arial"/>
                <w:sz w:val="20"/>
                <w:szCs w:val="20"/>
              </w:rPr>
              <w:t>29</w:t>
            </w:r>
          </w:p>
        </w:tc>
        <w:tc>
          <w:tcPr>
            <w:tcW w:w="882" w:type="dxa"/>
            <w:tcBorders>
              <w:top w:val="nil"/>
              <w:left w:val="nil"/>
              <w:bottom w:val="nil"/>
              <w:right w:val="nil"/>
            </w:tcBorders>
          </w:tcPr>
          <w:p w14:paraId="13F7AD17" w14:textId="77777777" w:rsidR="003025FC" w:rsidRPr="000F7385" w:rsidRDefault="003025FC" w:rsidP="00A21861">
            <w:pPr>
              <w:tabs>
                <w:tab w:val="left" w:pos="5683"/>
              </w:tabs>
              <w:jc w:val="center"/>
              <w:rPr>
                <w:rFonts w:ascii="Arial" w:hAnsi="Arial" w:cs="Arial"/>
                <w:sz w:val="20"/>
                <w:szCs w:val="20"/>
              </w:rPr>
            </w:pPr>
            <w:r w:rsidRPr="000F7385">
              <w:rPr>
                <w:rFonts w:ascii="Arial" w:hAnsi="Arial" w:cs="Arial"/>
                <w:sz w:val="20"/>
                <w:szCs w:val="20"/>
              </w:rPr>
              <w:t>35.0</w:t>
            </w:r>
          </w:p>
        </w:tc>
        <w:tc>
          <w:tcPr>
            <w:tcW w:w="692" w:type="dxa"/>
            <w:gridSpan w:val="3"/>
            <w:tcBorders>
              <w:top w:val="nil"/>
              <w:left w:val="nil"/>
              <w:bottom w:val="nil"/>
              <w:right w:val="nil"/>
            </w:tcBorders>
          </w:tcPr>
          <w:p w14:paraId="1FB7F864" w14:textId="77777777" w:rsidR="003025FC" w:rsidRPr="000F7385" w:rsidRDefault="003025FC" w:rsidP="00A21861">
            <w:pPr>
              <w:tabs>
                <w:tab w:val="left" w:pos="5683"/>
              </w:tabs>
              <w:jc w:val="center"/>
              <w:rPr>
                <w:rFonts w:ascii="Arial" w:hAnsi="Arial" w:cs="Arial"/>
                <w:sz w:val="20"/>
                <w:szCs w:val="20"/>
              </w:rPr>
            </w:pPr>
            <w:r w:rsidRPr="000F7385">
              <w:rPr>
                <w:rFonts w:ascii="Arial" w:hAnsi="Arial" w:cs="Arial"/>
                <w:sz w:val="20"/>
                <w:szCs w:val="20"/>
              </w:rPr>
              <w:t>98</w:t>
            </w:r>
          </w:p>
        </w:tc>
        <w:tc>
          <w:tcPr>
            <w:tcW w:w="692" w:type="dxa"/>
            <w:gridSpan w:val="2"/>
            <w:tcBorders>
              <w:top w:val="nil"/>
              <w:left w:val="nil"/>
              <w:bottom w:val="nil"/>
              <w:right w:val="nil"/>
            </w:tcBorders>
          </w:tcPr>
          <w:p w14:paraId="6FC0CE2C" w14:textId="77777777" w:rsidR="003025FC" w:rsidRPr="000F7385" w:rsidRDefault="003025FC" w:rsidP="00A21861">
            <w:pPr>
              <w:tabs>
                <w:tab w:val="left" w:pos="5683"/>
              </w:tabs>
              <w:jc w:val="center"/>
              <w:rPr>
                <w:rFonts w:ascii="Arial" w:hAnsi="Arial" w:cs="Arial"/>
                <w:sz w:val="20"/>
                <w:szCs w:val="20"/>
              </w:rPr>
            </w:pPr>
            <w:r w:rsidRPr="000F7385">
              <w:rPr>
                <w:rFonts w:ascii="Arial" w:hAnsi="Arial" w:cs="Arial"/>
                <w:sz w:val="20"/>
                <w:szCs w:val="20"/>
              </w:rPr>
              <w:t>35.6</w:t>
            </w:r>
          </w:p>
        </w:tc>
        <w:tc>
          <w:tcPr>
            <w:tcW w:w="1250" w:type="dxa"/>
            <w:tcBorders>
              <w:top w:val="nil"/>
              <w:left w:val="nil"/>
              <w:bottom w:val="nil"/>
              <w:right w:val="nil"/>
            </w:tcBorders>
          </w:tcPr>
          <w:p w14:paraId="52B25084" w14:textId="77777777" w:rsidR="003025FC" w:rsidRPr="000F7385" w:rsidRDefault="003025FC" w:rsidP="00A21861">
            <w:pPr>
              <w:tabs>
                <w:tab w:val="left" w:pos="5683"/>
              </w:tabs>
              <w:jc w:val="center"/>
              <w:rPr>
                <w:rFonts w:ascii="Arial" w:hAnsi="Arial" w:cs="Arial"/>
                <w:sz w:val="20"/>
                <w:szCs w:val="20"/>
              </w:rPr>
            </w:pPr>
            <w:r w:rsidRPr="000F7385">
              <w:rPr>
                <w:rFonts w:ascii="Arial" w:hAnsi="Arial" w:cs="Arial"/>
                <w:sz w:val="20"/>
                <w:szCs w:val="20"/>
              </w:rPr>
              <w:t>0,829</w:t>
            </w:r>
          </w:p>
        </w:tc>
      </w:tr>
      <w:tr w:rsidR="003025FC" w:rsidRPr="000F7385" w14:paraId="63582A91" w14:textId="77777777" w:rsidTr="00A21861">
        <w:tc>
          <w:tcPr>
            <w:tcW w:w="2602" w:type="dxa"/>
            <w:tcBorders>
              <w:top w:val="nil"/>
              <w:left w:val="nil"/>
              <w:bottom w:val="single" w:sz="4" w:space="0" w:color="auto"/>
              <w:right w:val="nil"/>
            </w:tcBorders>
          </w:tcPr>
          <w:p w14:paraId="102D93BC" w14:textId="77777777" w:rsidR="003025FC" w:rsidRPr="000F7385" w:rsidRDefault="003025FC" w:rsidP="00A21861">
            <w:pPr>
              <w:jc w:val="center"/>
              <w:rPr>
                <w:rFonts w:ascii="Arial" w:hAnsi="Arial" w:cs="Arial"/>
                <w:sz w:val="20"/>
                <w:szCs w:val="20"/>
              </w:rPr>
            </w:pPr>
            <w:proofErr w:type="spellStart"/>
            <w:r w:rsidRPr="000F7385">
              <w:rPr>
                <w:rFonts w:ascii="Arial" w:hAnsi="Arial" w:cs="Arial"/>
                <w:sz w:val="20"/>
                <w:szCs w:val="20"/>
              </w:rPr>
              <w:t>Ignored</w:t>
            </w:r>
            <w:proofErr w:type="spellEnd"/>
          </w:p>
        </w:tc>
        <w:tc>
          <w:tcPr>
            <w:tcW w:w="867" w:type="dxa"/>
            <w:tcBorders>
              <w:top w:val="nil"/>
              <w:left w:val="nil"/>
              <w:bottom w:val="single" w:sz="4" w:space="0" w:color="auto"/>
              <w:right w:val="nil"/>
            </w:tcBorders>
          </w:tcPr>
          <w:p w14:paraId="3F893C22" w14:textId="77777777" w:rsidR="003025FC" w:rsidRPr="000F7385" w:rsidRDefault="003025FC" w:rsidP="00A21861">
            <w:pPr>
              <w:tabs>
                <w:tab w:val="left" w:pos="5683"/>
              </w:tabs>
              <w:jc w:val="center"/>
              <w:rPr>
                <w:rFonts w:ascii="Arial" w:hAnsi="Arial" w:cs="Arial"/>
                <w:sz w:val="20"/>
                <w:szCs w:val="20"/>
              </w:rPr>
            </w:pPr>
            <w:r w:rsidRPr="000F7385">
              <w:rPr>
                <w:rFonts w:ascii="Arial" w:hAnsi="Arial" w:cs="Arial"/>
                <w:sz w:val="20"/>
                <w:szCs w:val="20"/>
              </w:rPr>
              <w:t>105</w:t>
            </w:r>
          </w:p>
        </w:tc>
        <w:tc>
          <w:tcPr>
            <w:tcW w:w="942" w:type="dxa"/>
            <w:tcBorders>
              <w:top w:val="nil"/>
              <w:left w:val="nil"/>
              <w:bottom w:val="single" w:sz="4" w:space="0" w:color="auto"/>
              <w:right w:val="nil"/>
            </w:tcBorders>
          </w:tcPr>
          <w:p w14:paraId="0ED4BDF8" w14:textId="77777777" w:rsidR="003025FC" w:rsidRPr="000F7385" w:rsidRDefault="003025FC" w:rsidP="00A21861">
            <w:pPr>
              <w:tabs>
                <w:tab w:val="left" w:pos="5683"/>
              </w:tabs>
              <w:jc w:val="center"/>
              <w:rPr>
                <w:rFonts w:ascii="Arial" w:hAnsi="Arial" w:cs="Arial"/>
                <w:sz w:val="20"/>
                <w:szCs w:val="20"/>
              </w:rPr>
            </w:pPr>
            <w:r w:rsidRPr="000F7385">
              <w:rPr>
                <w:rFonts w:ascii="Arial" w:hAnsi="Arial" w:cs="Arial"/>
                <w:sz w:val="20"/>
                <w:szCs w:val="20"/>
              </w:rPr>
              <w:t>54.9</w:t>
            </w:r>
          </w:p>
        </w:tc>
        <w:tc>
          <w:tcPr>
            <w:tcW w:w="793" w:type="dxa"/>
            <w:tcBorders>
              <w:top w:val="nil"/>
              <w:left w:val="nil"/>
              <w:bottom w:val="single" w:sz="4" w:space="0" w:color="auto"/>
              <w:right w:val="nil"/>
            </w:tcBorders>
          </w:tcPr>
          <w:p w14:paraId="12888FDD" w14:textId="77777777" w:rsidR="003025FC" w:rsidRPr="000F7385" w:rsidRDefault="003025FC" w:rsidP="00A21861">
            <w:pPr>
              <w:tabs>
                <w:tab w:val="left" w:pos="5683"/>
              </w:tabs>
              <w:jc w:val="center"/>
              <w:rPr>
                <w:rFonts w:ascii="Arial" w:hAnsi="Arial" w:cs="Arial"/>
                <w:sz w:val="20"/>
                <w:szCs w:val="20"/>
              </w:rPr>
            </w:pPr>
            <w:r w:rsidRPr="000F7385">
              <w:rPr>
                <w:rFonts w:ascii="Arial" w:hAnsi="Arial" w:cs="Arial"/>
                <w:sz w:val="20"/>
                <w:szCs w:val="20"/>
              </w:rPr>
              <w:t>49</w:t>
            </w:r>
          </w:p>
        </w:tc>
        <w:tc>
          <w:tcPr>
            <w:tcW w:w="882" w:type="dxa"/>
            <w:tcBorders>
              <w:top w:val="nil"/>
              <w:left w:val="nil"/>
              <w:bottom w:val="single" w:sz="4" w:space="0" w:color="auto"/>
              <w:right w:val="nil"/>
            </w:tcBorders>
          </w:tcPr>
          <w:p w14:paraId="1C03D0AD" w14:textId="77777777" w:rsidR="003025FC" w:rsidRPr="000F7385" w:rsidRDefault="003025FC" w:rsidP="00A21861">
            <w:pPr>
              <w:tabs>
                <w:tab w:val="left" w:pos="5683"/>
              </w:tabs>
              <w:jc w:val="center"/>
              <w:rPr>
                <w:rFonts w:ascii="Arial" w:hAnsi="Arial" w:cs="Arial"/>
                <w:sz w:val="20"/>
                <w:szCs w:val="20"/>
              </w:rPr>
            </w:pPr>
            <w:r w:rsidRPr="000F7385">
              <w:rPr>
                <w:rFonts w:ascii="Arial" w:hAnsi="Arial" w:cs="Arial"/>
                <w:sz w:val="20"/>
                <w:szCs w:val="20"/>
              </w:rPr>
              <w:t>58.0</w:t>
            </w:r>
          </w:p>
        </w:tc>
        <w:tc>
          <w:tcPr>
            <w:tcW w:w="692" w:type="dxa"/>
            <w:gridSpan w:val="3"/>
            <w:tcBorders>
              <w:top w:val="nil"/>
              <w:left w:val="nil"/>
              <w:bottom w:val="single" w:sz="4" w:space="0" w:color="auto"/>
              <w:right w:val="nil"/>
            </w:tcBorders>
          </w:tcPr>
          <w:p w14:paraId="596949F3" w14:textId="77777777" w:rsidR="003025FC" w:rsidRPr="000F7385" w:rsidRDefault="003025FC" w:rsidP="00A21861">
            <w:pPr>
              <w:tabs>
                <w:tab w:val="left" w:pos="5683"/>
              </w:tabs>
              <w:jc w:val="center"/>
              <w:rPr>
                <w:rFonts w:ascii="Arial" w:hAnsi="Arial" w:cs="Arial"/>
                <w:sz w:val="20"/>
                <w:szCs w:val="20"/>
              </w:rPr>
            </w:pPr>
            <w:r w:rsidRPr="000F7385">
              <w:rPr>
                <w:rFonts w:ascii="Arial" w:hAnsi="Arial" w:cs="Arial"/>
                <w:sz w:val="20"/>
                <w:szCs w:val="20"/>
              </w:rPr>
              <w:t>154</w:t>
            </w:r>
          </w:p>
        </w:tc>
        <w:tc>
          <w:tcPr>
            <w:tcW w:w="692" w:type="dxa"/>
            <w:gridSpan w:val="2"/>
            <w:tcBorders>
              <w:top w:val="nil"/>
              <w:left w:val="nil"/>
              <w:bottom w:val="single" w:sz="4" w:space="0" w:color="auto"/>
              <w:right w:val="nil"/>
            </w:tcBorders>
          </w:tcPr>
          <w:p w14:paraId="3746C598" w14:textId="77777777" w:rsidR="003025FC" w:rsidRPr="000F7385" w:rsidRDefault="003025FC" w:rsidP="00A21861">
            <w:pPr>
              <w:tabs>
                <w:tab w:val="left" w:pos="5683"/>
              </w:tabs>
              <w:jc w:val="center"/>
              <w:rPr>
                <w:rFonts w:ascii="Arial" w:hAnsi="Arial" w:cs="Arial"/>
                <w:sz w:val="20"/>
                <w:szCs w:val="20"/>
              </w:rPr>
            </w:pPr>
            <w:r w:rsidRPr="000F7385">
              <w:rPr>
                <w:rFonts w:ascii="Arial" w:hAnsi="Arial" w:cs="Arial"/>
                <w:sz w:val="20"/>
                <w:szCs w:val="20"/>
              </w:rPr>
              <w:t>56.0</w:t>
            </w:r>
          </w:p>
        </w:tc>
        <w:tc>
          <w:tcPr>
            <w:tcW w:w="1250" w:type="dxa"/>
            <w:tcBorders>
              <w:top w:val="nil"/>
              <w:left w:val="nil"/>
              <w:bottom w:val="single" w:sz="4" w:space="0" w:color="auto"/>
              <w:right w:val="nil"/>
            </w:tcBorders>
          </w:tcPr>
          <w:p w14:paraId="31173BA6" w14:textId="77777777" w:rsidR="003025FC" w:rsidRPr="000F7385" w:rsidRDefault="003025FC" w:rsidP="00A21861">
            <w:pPr>
              <w:tabs>
                <w:tab w:val="left" w:pos="5683"/>
              </w:tabs>
              <w:jc w:val="center"/>
              <w:rPr>
                <w:rFonts w:ascii="Arial" w:hAnsi="Arial" w:cs="Arial"/>
                <w:sz w:val="20"/>
                <w:szCs w:val="20"/>
              </w:rPr>
            </w:pPr>
          </w:p>
        </w:tc>
      </w:tr>
      <w:tr w:rsidR="003025FC" w:rsidRPr="000F7385" w14:paraId="0F4270A6" w14:textId="77777777" w:rsidTr="00A21861">
        <w:tc>
          <w:tcPr>
            <w:tcW w:w="2602" w:type="dxa"/>
            <w:tcBorders>
              <w:left w:val="nil"/>
              <w:bottom w:val="single" w:sz="4" w:space="0" w:color="auto"/>
              <w:right w:val="nil"/>
            </w:tcBorders>
          </w:tcPr>
          <w:p w14:paraId="4865DFA8" w14:textId="77777777" w:rsidR="003025FC" w:rsidRPr="000F7385" w:rsidRDefault="003025FC" w:rsidP="00A21861">
            <w:pPr>
              <w:tabs>
                <w:tab w:val="left" w:pos="5683"/>
              </w:tabs>
              <w:jc w:val="center"/>
              <w:rPr>
                <w:rFonts w:ascii="Arial" w:hAnsi="Arial" w:cs="Arial"/>
                <w:sz w:val="20"/>
                <w:szCs w:val="20"/>
              </w:rPr>
            </w:pPr>
            <w:r w:rsidRPr="000F7385">
              <w:rPr>
                <w:rFonts w:ascii="Arial" w:hAnsi="Arial" w:cs="Arial"/>
                <w:sz w:val="20"/>
                <w:szCs w:val="20"/>
              </w:rPr>
              <w:t>Total</w:t>
            </w:r>
          </w:p>
        </w:tc>
        <w:tc>
          <w:tcPr>
            <w:tcW w:w="867" w:type="dxa"/>
            <w:tcBorders>
              <w:left w:val="nil"/>
              <w:bottom w:val="single" w:sz="4" w:space="0" w:color="auto"/>
              <w:right w:val="nil"/>
            </w:tcBorders>
          </w:tcPr>
          <w:p w14:paraId="074207DA" w14:textId="77777777" w:rsidR="003025FC" w:rsidRPr="000F7385" w:rsidRDefault="003025FC" w:rsidP="00A21861">
            <w:pPr>
              <w:tabs>
                <w:tab w:val="left" w:pos="5683"/>
              </w:tabs>
              <w:jc w:val="center"/>
              <w:rPr>
                <w:rFonts w:ascii="Arial" w:hAnsi="Arial" w:cs="Arial"/>
                <w:sz w:val="20"/>
                <w:szCs w:val="20"/>
              </w:rPr>
            </w:pPr>
            <w:r w:rsidRPr="000F7385">
              <w:rPr>
                <w:rFonts w:ascii="Arial" w:hAnsi="Arial" w:cs="Arial"/>
                <w:sz w:val="20"/>
                <w:szCs w:val="20"/>
              </w:rPr>
              <w:t>191</w:t>
            </w:r>
          </w:p>
        </w:tc>
        <w:tc>
          <w:tcPr>
            <w:tcW w:w="942" w:type="dxa"/>
            <w:tcBorders>
              <w:left w:val="nil"/>
              <w:bottom w:val="single" w:sz="4" w:space="0" w:color="auto"/>
              <w:right w:val="nil"/>
            </w:tcBorders>
          </w:tcPr>
          <w:p w14:paraId="0B33E52E" w14:textId="77777777" w:rsidR="003025FC" w:rsidRPr="000F7385" w:rsidRDefault="003025FC" w:rsidP="00A21861">
            <w:pPr>
              <w:tabs>
                <w:tab w:val="left" w:pos="5683"/>
              </w:tabs>
              <w:jc w:val="center"/>
              <w:rPr>
                <w:rFonts w:ascii="Arial" w:hAnsi="Arial" w:cs="Arial"/>
                <w:sz w:val="20"/>
                <w:szCs w:val="20"/>
              </w:rPr>
            </w:pPr>
            <w:r w:rsidRPr="000F7385">
              <w:rPr>
                <w:rFonts w:ascii="Arial" w:hAnsi="Arial" w:cs="Arial"/>
                <w:sz w:val="20"/>
                <w:szCs w:val="20"/>
              </w:rPr>
              <w:t>100</w:t>
            </w:r>
          </w:p>
        </w:tc>
        <w:tc>
          <w:tcPr>
            <w:tcW w:w="793" w:type="dxa"/>
            <w:tcBorders>
              <w:left w:val="nil"/>
              <w:bottom w:val="single" w:sz="4" w:space="0" w:color="auto"/>
              <w:right w:val="nil"/>
            </w:tcBorders>
          </w:tcPr>
          <w:p w14:paraId="60EBC4EA" w14:textId="77777777" w:rsidR="003025FC" w:rsidRPr="000F7385" w:rsidRDefault="003025FC" w:rsidP="00A21861">
            <w:pPr>
              <w:tabs>
                <w:tab w:val="left" w:pos="5683"/>
              </w:tabs>
              <w:jc w:val="center"/>
              <w:rPr>
                <w:rFonts w:ascii="Arial" w:hAnsi="Arial" w:cs="Arial"/>
                <w:sz w:val="20"/>
                <w:szCs w:val="20"/>
              </w:rPr>
            </w:pPr>
            <w:r w:rsidRPr="000F7385">
              <w:rPr>
                <w:rFonts w:ascii="Arial" w:hAnsi="Arial" w:cs="Arial"/>
                <w:sz w:val="20"/>
                <w:szCs w:val="20"/>
              </w:rPr>
              <w:t>84</w:t>
            </w:r>
          </w:p>
        </w:tc>
        <w:tc>
          <w:tcPr>
            <w:tcW w:w="882" w:type="dxa"/>
            <w:tcBorders>
              <w:left w:val="nil"/>
              <w:bottom w:val="single" w:sz="4" w:space="0" w:color="auto"/>
              <w:right w:val="nil"/>
            </w:tcBorders>
          </w:tcPr>
          <w:p w14:paraId="4FEE2F7B" w14:textId="77777777" w:rsidR="003025FC" w:rsidRPr="000F7385" w:rsidRDefault="003025FC" w:rsidP="00A21861">
            <w:pPr>
              <w:tabs>
                <w:tab w:val="left" w:pos="5683"/>
              </w:tabs>
              <w:jc w:val="center"/>
              <w:rPr>
                <w:rFonts w:ascii="Arial" w:hAnsi="Arial" w:cs="Arial"/>
                <w:sz w:val="20"/>
                <w:szCs w:val="20"/>
              </w:rPr>
            </w:pPr>
            <w:r w:rsidRPr="000F7385">
              <w:rPr>
                <w:rFonts w:ascii="Arial" w:hAnsi="Arial" w:cs="Arial"/>
                <w:sz w:val="20"/>
                <w:szCs w:val="20"/>
              </w:rPr>
              <w:t>100</w:t>
            </w:r>
          </w:p>
        </w:tc>
        <w:tc>
          <w:tcPr>
            <w:tcW w:w="692" w:type="dxa"/>
            <w:gridSpan w:val="3"/>
            <w:tcBorders>
              <w:left w:val="nil"/>
              <w:bottom w:val="single" w:sz="4" w:space="0" w:color="auto"/>
              <w:right w:val="nil"/>
            </w:tcBorders>
          </w:tcPr>
          <w:p w14:paraId="7FA05FCA" w14:textId="77777777" w:rsidR="003025FC" w:rsidRPr="000F7385" w:rsidRDefault="003025FC" w:rsidP="00A21861">
            <w:pPr>
              <w:tabs>
                <w:tab w:val="left" w:pos="5683"/>
              </w:tabs>
              <w:jc w:val="center"/>
              <w:rPr>
                <w:rFonts w:ascii="Arial" w:hAnsi="Arial" w:cs="Arial"/>
                <w:sz w:val="20"/>
                <w:szCs w:val="20"/>
              </w:rPr>
            </w:pPr>
            <w:r w:rsidRPr="000F7385">
              <w:rPr>
                <w:rFonts w:ascii="Arial" w:hAnsi="Arial" w:cs="Arial"/>
                <w:sz w:val="20"/>
                <w:szCs w:val="20"/>
              </w:rPr>
              <w:t>275</w:t>
            </w:r>
          </w:p>
        </w:tc>
        <w:tc>
          <w:tcPr>
            <w:tcW w:w="692" w:type="dxa"/>
            <w:gridSpan w:val="2"/>
            <w:tcBorders>
              <w:left w:val="nil"/>
              <w:bottom w:val="single" w:sz="4" w:space="0" w:color="auto"/>
              <w:right w:val="nil"/>
            </w:tcBorders>
          </w:tcPr>
          <w:p w14:paraId="4687CDFB" w14:textId="77777777" w:rsidR="003025FC" w:rsidRPr="000F7385" w:rsidRDefault="003025FC" w:rsidP="00A21861">
            <w:pPr>
              <w:tabs>
                <w:tab w:val="left" w:pos="5683"/>
              </w:tabs>
              <w:jc w:val="center"/>
              <w:rPr>
                <w:rFonts w:ascii="Arial" w:hAnsi="Arial" w:cs="Arial"/>
                <w:sz w:val="20"/>
                <w:szCs w:val="20"/>
              </w:rPr>
            </w:pPr>
            <w:r w:rsidRPr="000F7385">
              <w:rPr>
                <w:rFonts w:ascii="Arial" w:hAnsi="Arial" w:cs="Arial"/>
                <w:sz w:val="20"/>
                <w:szCs w:val="20"/>
              </w:rPr>
              <w:t>100</w:t>
            </w:r>
          </w:p>
        </w:tc>
        <w:tc>
          <w:tcPr>
            <w:tcW w:w="1250" w:type="dxa"/>
            <w:tcBorders>
              <w:left w:val="nil"/>
              <w:bottom w:val="single" w:sz="4" w:space="0" w:color="auto"/>
              <w:right w:val="nil"/>
            </w:tcBorders>
          </w:tcPr>
          <w:p w14:paraId="62F5EAED" w14:textId="77777777" w:rsidR="003025FC" w:rsidRPr="000F7385" w:rsidRDefault="003025FC" w:rsidP="00A21861">
            <w:pPr>
              <w:tabs>
                <w:tab w:val="left" w:pos="5683"/>
              </w:tabs>
              <w:jc w:val="center"/>
              <w:rPr>
                <w:rFonts w:ascii="Arial" w:hAnsi="Arial" w:cs="Arial"/>
                <w:sz w:val="20"/>
                <w:szCs w:val="20"/>
              </w:rPr>
            </w:pPr>
          </w:p>
        </w:tc>
      </w:tr>
      <w:tr w:rsidR="003025FC" w:rsidRPr="000F7385" w14:paraId="1DFCED6F" w14:textId="77777777" w:rsidTr="00A21861">
        <w:tc>
          <w:tcPr>
            <w:tcW w:w="2602" w:type="dxa"/>
            <w:tcBorders>
              <w:left w:val="nil"/>
              <w:bottom w:val="single" w:sz="4" w:space="0" w:color="auto"/>
              <w:right w:val="nil"/>
            </w:tcBorders>
          </w:tcPr>
          <w:p w14:paraId="02E84F06" w14:textId="77777777" w:rsidR="003025FC" w:rsidRPr="000F7385" w:rsidRDefault="003025FC" w:rsidP="00A21861">
            <w:pPr>
              <w:tabs>
                <w:tab w:val="left" w:pos="5683"/>
              </w:tabs>
              <w:jc w:val="center"/>
              <w:rPr>
                <w:rFonts w:ascii="Arial" w:hAnsi="Arial" w:cs="Arial"/>
                <w:b/>
                <w:sz w:val="20"/>
                <w:szCs w:val="20"/>
              </w:rPr>
            </w:pPr>
            <w:r w:rsidRPr="000F7385">
              <w:rPr>
                <w:rFonts w:ascii="Arial" w:hAnsi="Arial" w:cs="Arial"/>
                <w:b/>
                <w:sz w:val="20"/>
                <w:szCs w:val="20"/>
              </w:rPr>
              <w:t>Diabetes</w:t>
            </w:r>
          </w:p>
        </w:tc>
        <w:tc>
          <w:tcPr>
            <w:tcW w:w="867" w:type="dxa"/>
            <w:tcBorders>
              <w:left w:val="nil"/>
              <w:bottom w:val="single" w:sz="4" w:space="0" w:color="auto"/>
              <w:right w:val="nil"/>
            </w:tcBorders>
          </w:tcPr>
          <w:p w14:paraId="252C4DEE" w14:textId="77777777" w:rsidR="003025FC" w:rsidRPr="000F7385" w:rsidRDefault="003025FC" w:rsidP="00A21861">
            <w:pPr>
              <w:tabs>
                <w:tab w:val="left" w:pos="5683"/>
              </w:tabs>
              <w:jc w:val="center"/>
              <w:rPr>
                <w:rFonts w:ascii="Arial" w:hAnsi="Arial" w:cs="Arial"/>
                <w:sz w:val="20"/>
                <w:szCs w:val="20"/>
              </w:rPr>
            </w:pPr>
          </w:p>
        </w:tc>
        <w:tc>
          <w:tcPr>
            <w:tcW w:w="942" w:type="dxa"/>
            <w:tcBorders>
              <w:left w:val="nil"/>
              <w:bottom w:val="single" w:sz="4" w:space="0" w:color="auto"/>
              <w:right w:val="nil"/>
            </w:tcBorders>
          </w:tcPr>
          <w:p w14:paraId="2FB67882" w14:textId="77777777" w:rsidR="003025FC" w:rsidRPr="000F7385" w:rsidRDefault="003025FC" w:rsidP="00A21861">
            <w:pPr>
              <w:tabs>
                <w:tab w:val="left" w:pos="5683"/>
              </w:tabs>
              <w:jc w:val="center"/>
              <w:rPr>
                <w:rFonts w:ascii="Arial" w:hAnsi="Arial" w:cs="Arial"/>
                <w:sz w:val="20"/>
                <w:szCs w:val="20"/>
              </w:rPr>
            </w:pPr>
          </w:p>
        </w:tc>
        <w:tc>
          <w:tcPr>
            <w:tcW w:w="793" w:type="dxa"/>
            <w:tcBorders>
              <w:left w:val="nil"/>
              <w:bottom w:val="single" w:sz="4" w:space="0" w:color="auto"/>
              <w:right w:val="nil"/>
            </w:tcBorders>
          </w:tcPr>
          <w:p w14:paraId="0639E3EE" w14:textId="77777777" w:rsidR="003025FC" w:rsidRPr="000F7385" w:rsidRDefault="003025FC" w:rsidP="00A21861">
            <w:pPr>
              <w:tabs>
                <w:tab w:val="left" w:pos="5683"/>
              </w:tabs>
              <w:jc w:val="center"/>
              <w:rPr>
                <w:rFonts w:ascii="Arial" w:hAnsi="Arial" w:cs="Arial"/>
                <w:sz w:val="20"/>
                <w:szCs w:val="20"/>
              </w:rPr>
            </w:pPr>
          </w:p>
        </w:tc>
        <w:tc>
          <w:tcPr>
            <w:tcW w:w="882" w:type="dxa"/>
            <w:tcBorders>
              <w:left w:val="nil"/>
              <w:bottom w:val="single" w:sz="4" w:space="0" w:color="auto"/>
              <w:right w:val="nil"/>
            </w:tcBorders>
          </w:tcPr>
          <w:p w14:paraId="75E9C69F" w14:textId="77777777" w:rsidR="003025FC" w:rsidRPr="000F7385" w:rsidRDefault="003025FC" w:rsidP="00A21861">
            <w:pPr>
              <w:tabs>
                <w:tab w:val="left" w:pos="5683"/>
              </w:tabs>
              <w:jc w:val="center"/>
              <w:rPr>
                <w:rFonts w:ascii="Arial" w:hAnsi="Arial" w:cs="Arial"/>
                <w:sz w:val="20"/>
                <w:szCs w:val="20"/>
              </w:rPr>
            </w:pPr>
          </w:p>
        </w:tc>
        <w:tc>
          <w:tcPr>
            <w:tcW w:w="1384" w:type="dxa"/>
            <w:gridSpan w:val="5"/>
            <w:tcBorders>
              <w:left w:val="nil"/>
              <w:bottom w:val="single" w:sz="4" w:space="0" w:color="auto"/>
              <w:right w:val="nil"/>
            </w:tcBorders>
          </w:tcPr>
          <w:p w14:paraId="2475C590" w14:textId="77777777" w:rsidR="003025FC" w:rsidRPr="000F7385" w:rsidRDefault="003025FC" w:rsidP="00A21861">
            <w:pPr>
              <w:tabs>
                <w:tab w:val="left" w:pos="5683"/>
              </w:tabs>
              <w:jc w:val="center"/>
              <w:rPr>
                <w:rFonts w:ascii="Arial" w:hAnsi="Arial" w:cs="Arial"/>
                <w:sz w:val="20"/>
                <w:szCs w:val="20"/>
              </w:rPr>
            </w:pPr>
          </w:p>
        </w:tc>
        <w:tc>
          <w:tcPr>
            <w:tcW w:w="1250" w:type="dxa"/>
            <w:tcBorders>
              <w:left w:val="nil"/>
              <w:bottom w:val="single" w:sz="4" w:space="0" w:color="auto"/>
              <w:right w:val="nil"/>
            </w:tcBorders>
          </w:tcPr>
          <w:p w14:paraId="5528EC45" w14:textId="77777777" w:rsidR="003025FC" w:rsidRPr="000F7385" w:rsidRDefault="003025FC" w:rsidP="00A21861">
            <w:pPr>
              <w:tabs>
                <w:tab w:val="left" w:pos="5683"/>
              </w:tabs>
              <w:jc w:val="center"/>
              <w:rPr>
                <w:rFonts w:ascii="Arial" w:hAnsi="Arial" w:cs="Arial"/>
                <w:sz w:val="20"/>
                <w:szCs w:val="20"/>
              </w:rPr>
            </w:pPr>
          </w:p>
        </w:tc>
      </w:tr>
      <w:tr w:rsidR="003025FC" w:rsidRPr="000F7385" w14:paraId="7E453927" w14:textId="77777777" w:rsidTr="00A21861">
        <w:tc>
          <w:tcPr>
            <w:tcW w:w="2602" w:type="dxa"/>
            <w:tcBorders>
              <w:left w:val="nil"/>
              <w:bottom w:val="nil"/>
              <w:right w:val="nil"/>
            </w:tcBorders>
          </w:tcPr>
          <w:p w14:paraId="0B2D710D" w14:textId="77777777" w:rsidR="003025FC" w:rsidRPr="000F7385" w:rsidRDefault="003025FC" w:rsidP="00A21861">
            <w:pPr>
              <w:jc w:val="center"/>
              <w:rPr>
                <w:rFonts w:ascii="Arial" w:hAnsi="Arial" w:cs="Arial"/>
                <w:sz w:val="20"/>
                <w:szCs w:val="20"/>
              </w:rPr>
            </w:pPr>
            <w:r w:rsidRPr="000F7385">
              <w:rPr>
                <w:rFonts w:ascii="Arial" w:hAnsi="Arial" w:cs="Arial"/>
                <w:sz w:val="20"/>
                <w:szCs w:val="20"/>
              </w:rPr>
              <w:t>Yes</w:t>
            </w:r>
          </w:p>
        </w:tc>
        <w:tc>
          <w:tcPr>
            <w:tcW w:w="867" w:type="dxa"/>
            <w:tcBorders>
              <w:left w:val="nil"/>
              <w:bottom w:val="nil"/>
              <w:right w:val="nil"/>
            </w:tcBorders>
          </w:tcPr>
          <w:p w14:paraId="6956BC43" w14:textId="77777777" w:rsidR="003025FC" w:rsidRPr="000F7385" w:rsidRDefault="003025FC" w:rsidP="00A21861">
            <w:pPr>
              <w:tabs>
                <w:tab w:val="left" w:pos="5683"/>
              </w:tabs>
              <w:jc w:val="center"/>
              <w:rPr>
                <w:rFonts w:ascii="Arial" w:hAnsi="Arial" w:cs="Arial"/>
                <w:sz w:val="20"/>
                <w:szCs w:val="20"/>
              </w:rPr>
            </w:pPr>
            <w:r w:rsidRPr="000F7385">
              <w:rPr>
                <w:rFonts w:ascii="Arial" w:hAnsi="Arial" w:cs="Arial"/>
                <w:sz w:val="20"/>
                <w:szCs w:val="20"/>
              </w:rPr>
              <w:t>13</w:t>
            </w:r>
          </w:p>
        </w:tc>
        <w:tc>
          <w:tcPr>
            <w:tcW w:w="942" w:type="dxa"/>
            <w:tcBorders>
              <w:left w:val="nil"/>
              <w:bottom w:val="nil"/>
              <w:right w:val="nil"/>
            </w:tcBorders>
          </w:tcPr>
          <w:p w14:paraId="3F814D8D" w14:textId="77777777" w:rsidR="003025FC" w:rsidRPr="000F7385" w:rsidRDefault="003025FC" w:rsidP="00A21861">
            <w:pPr>
              <w:tabs>
                <w:tab w:val="left" w:pos="5683"/>
              </w:tabs>
              <w:jc w:val="center"/>
              <w:rPr>
                <w:rFonts w:ascii="Arial" w:hAnsi="Arial" w:cs="Arial"/>
                <w:sz w:val="20"/>
                <w:szCs w:val="20"/>
              </w:rPr>
            </w:pPr>
            <w:r w:rsidRPr="000F7385">
              <w:rPr>
                <w:rFonts w:ascii="Arial" w:hAnsi="Arial" w:cs="Arial"/>
                <w:sz w:val="20"/>
                <w:szCs w:val="20"/>
              </w:rPr>
              <w:t>6.8</w:t>
            </w:r>
          </w:p>
        </w:tc>
        <w:tc>
          <w:tcPr>
            <w:tcW w:w="793" w:type="dxa"/>
            <w:tcBorders>
              <w:left w:val="nil"/>
              <w:bottom w:val="nil"/>
              <w:right w:val="nil"/>
            </w:tcBorders>
          </w:tcPr>
          <w:p w14:paraId="5E88F3AF" w14:textId="77777777" w:rsidR="003025FC" w:rsidRPr="000F7385" w:rsidRDefault="003025FC" w:rsidP="00A21861">
            <w:pPr>
              <w:tabs>
                <w:tab w:val="left" w:pos="5683"/>
              </w:tabs>
              <w:jc w:val="center"/>
              <w:rPr>
                <w:rFonts w:ascii="Arial" w:hAnsi="Arial" w:cs="Arial"/>
                <w:sz w:val="20"/>
                <w:szCs w:val="20"/>
              </w:rPr>
            </w:pPr>
            <w:r w:rsidRPr="000F7385">
              <w:rPr>
                <w:rFonts w:ascii="Arial" w:hAnsi="Arial" w:cs="Arial"/>
                <w:sz w:val="20"/>
                <w:szCs w:val="20"/>
              </w:rPr>
              <w:t>09</w:t>
            </w:r>
          </w:p>
        </w:tc>
        <w:tc>
          <w:tcPr>
            <w:tcW w:w="882" w:type="dxa"/>
            <w:tcBorders>
              <w:left w:val="nil"/>
              <w:bottom w:val="nil"/>
              <w:right w:val="nil"/>
            </w:tcBorders>
          </w:tcPr>
          <w:p w14:paraId="46F97C22" w14:textId="77777777" w:rsidR="003025FC" w:rsidRPr="000F7385" w:rsidRDefault="003025FC" w:rsidP="00A21861">
            <w:pPr>
              <w:tabs>
                <w:tab w:val="left" w:pos="5683"/>
              </w:tabs>
              <w:jc w:val="center"/>
              <w:rPr>
                <w:rFonts w:ascii="Arial" w:hAnsi="Arial" w:cs="Arial"/>
                <w:sz w:val="20"/>
                <w:szCs w:val="20"/>
              </w:rPr>
            </w:pPr>
            <w:r w:rsidRPr="000F7385">
              <w:rPr>
                <w:rFonts w:ascii="Arial" w:hAnsi="Arial" w:cs="Arial"/>
                <w:sz w:val="20"/>
                <w:szCs w:val="20"/>
              </w:rPr>
              <w:t>10.7</w:t>
            </w:r>
          </w:p>
        </w:tc>
        <w:tc>
          <w:tcPr>
            <w:tcW w:w="692" w:type="dxa"/>
            <w:gridSpan w:val="3"/>
            <w:tcBorders>
              <w:left w:val="nil"/>
              <w:bottom w:val="nil"/>
              <w:right w:val="nil"/>
            </w:tcBorders>
          </w:tcPr>
          <w:p w14:paraId="6C1BEBFB" w14:textId="77777777" w:rsidR="003025FC" w:rsidRPr="000F7385" w:rsidRDefault="003025FC" w:rsidP="00A21861">
            <w:pPr>
              <w:tabs>
                <w:tab w:val="left" w:pos="5683"/>
              </w:tabs>
              <w:jc w:val="center"/>
              <w:rPr>
                <w:rFonts w:ascii="Arial" w:hAnsi="Arial" w:cs="Arial"/>
                <w:sz w:val="20"/>
                <w:szCs w:val="20"/>
              </w:rPr>
            </w:pPr>
            <w:r w:rsidRPr="000F7385">
              <w:rPr>
                <w:rFonts w:ascii="Arial" w:hAnsi="Arial" w:cs="Arial"/>
                <w:sz w:val="20"/>
                <w:szCs w:val="20"/>
              </w:rPr>
              <w:t>22</w:t>
            </w:r>
          </w:p>
        </w:tc>
        <w:tc>
          <w:tcPr>
            <w:tcW w:w="692" w:type="dxa"/>
            <w:gridSpan w:val="2"/>
            <w:tcBorders>
              <w:left w:val="nil"/>
              <w:bottom w:val="nil"/>
              <w:right w:val="nil"/>
            </w:tcBorders>
          </w:tcPr>
          <w:p w14:paraId="0638EEE7" w14:textId="77777777" w:rsidR="003025FC" w:rsidRPr="000F7385" w:rsidRDefault="003025FC" w:rsidP="00A21861">
            <w:pPr>
              <w:tabs>
                <w:tab w:val="left" w:pos="5683"/>
              </w:tabs>
              <w:jc w:val="center"/>
              <w:rPr>
                <w:rFonts w:ascii="Arial" w:hAnsi="Arial" w:cs="Arial"/>
                <w:sz w:val="20"/>
                <w:szCs w:val="20"/>
              </w:rPr>
            </w:pPr>
            <w:r w:rsidRPr="000F7385">
              <w:rPr>
                <w:rFonts w:ascii="Arial" w:hAnsi="Arial" w:cs="Arial"/>
                <w:sz w:val="20"/>
                <w:szCs w:val="20"/>
              </w:rPr>
              <w:t>8.0</w:t>
            </w:r>
          </w:p>
        </w:tc>
        <w:tc>
          <w:tcPr>
            <w:tcW w:w="1250" w:type="dxa"/>
            <w:tcBorders>
              <w:left w:val="nil"/>
              <w:bottom w:val="nil"/>
              <w:right w:val="nil"/>
            </w:tcBorders>
          </w:tcPr>
          <w:p w14:paraId="5131CAFD" w14:textId="77777777" w:rsidR="003025FC" w:rsidRPr="000F7385" w:rsidRDefault="003025FC" w:rsidP="00A21861">
            <w:pPr>
              <w:tabs>
                <w:tab w:val="left" w:pos="5683"/>
              </w:tabs>
              <w:jc w:val="center"/>
              <w:rPr>
                <w:rFonts w:ascii="Arial" w:hAnsi="Arial" w:cs="Arial"/>
                <w:sz w:val="20"/>
                <w:szCs w:val="20"/>
              </w:rPr>
            </w:pPr>
          </w:p>
        </w:tc>
      </w:tr>
      <w:tr w:rsidR="003025FC" w:rsidRPr="000F7385" w14:paraId="18DD95C4" w14:textId="77777777" w:rsidTr="00A21861">
        <w:tc>
          <w:tcPr>
            <w:tcW w:w="2602" w:type="dxa"/>
            <w:tcBorders>
              <w:top w:val="nil"/>
              <w:left w:val="nil"/>
              <w:bottom w:val="nil"/>
              <w:right w:val="nil"/>
            </w:tcBorders>
          </w:tcPr>
          <w:p w14:paraId="40AE86ED" w14:textId="77777777" w:rsidR="003025FC" w:rsidRPr="000F7385" w:rsidRDefault="003025FC" w:rsidP="00A21861">
            <w:pPr>
              <w:jc w:val="center"/>
              <w:rPr>
                <w:rFonts w:ascii="Arial" w:hAnsi="Arial" w:cs="Arial"/>
                <w:sz w:val="20"/>
                <w:szCs w:val="20"/>
              </w:rPr>
            </w:pPr>
            <w:r w:rsidRPr="000F7385">
              <w:rPr>
                <w:rFonts w:ascii="Arial" w:hAnsi="Arial" w:cs="Arial"/>
                <w:sz w:val="20"/>
                <w:szCs w:val="20"/>
              </w:rPr>
              <w:t>No</w:t>
            </w:r>
          </w:p>
        </w:tc>
        <w:tc>
          <w:tcPr>
            <w:tcW w:w="867" w:type="dxa"/>
            <w:tcBorders>
              <w:top w:val="nil"/>
              <w:left w:val="nil"/>
              <w:bottom w:val="nil"/>
              <w:right w:val="nil"/>
            </w:tcBorders>
          </w:tcPr>
          <w:p w14:paraId="027B1262" w14:textId="77777777" w:rsidR="003025FC" w:rsidRPr="000F7385" w:rsidRDefault="003025FC" w:rsidP="00A21861">
            <w:pPr>
              <w:tabs>
                <w:tab w:val="left" w:pos="5683"/>
              </w:tabs>
              <w:jc w:val="center"/>
              <w:rPr>
                <w:rFonts w:ascii="Arial" w:hAnsi="Arial" w:cs="Arial"/>
                <w:sz w:val="20"/>
                <w:szCs w:val="20"/>
              </w:rPr>
            </w:pPr>
            <w:r w:rsidRPr="000F7385">
              <w:rPr>
                <w:rFonts w:ascii="Arial" w:hAnsi="Arial" w:cs="Arial"/>
                <w:sz w:val="20"/>
                <w:szCs w:val="20"/>
              </w:rPr>
              <w:t>125</w:t>
            </w:r>
          </w:p>
        </w:tc>
        <w:tc>
          <w:tcPr>
            <w:tcW w:w="942" w:type="dxa"/>
            <w:tcBorders>
              <w:top w:val="nil"/>
              <w:left w:val="nil"/>
              <w:bottom w:val="nil"/>
              <w:right w:val="nil"/>
            </w:tcBorders>
          </w:tcPr>
          <w:p w14:paraId="467CFCBD" w14:textId="77777777" w:rsidR="003025FC" w:rsidRPr="000F7385" w:rsidRDefault="003025FC" w:rsidP="00A21861">
            <w:pPr>
              <w:tabs>
                <w:tab w:val="left" w:pos="5683"/>
              </w:tabs>
              <w:jc w:val="center"/>
              <w:rPr>
                <w:rFonts w:ascii="Arial" w:hAnsi="Arial" w:cs="Arial"/>
                <w:sz w:val="20"/>
                <w:szCs w:val="20"/>
              </w:rPr>
            </w:pPr>
            <w:r w:rsidRPr="000F7385">
              <w:rPr>
                <w:rFonts w:ascii="Arial" w:hAnsi="Arial" w:cs="Arial"/>
                <w:sz w:val="20"/>
                <w:szCs w:val="20"/>
              </w:rPr>
              <w:t>65.5</w:t>
            </w:r>
          </w:p>
        </w:tc>
        <w:tc>
          <w:tcPr>
            <w:tcW w:w="793" w:type="dxa"/>
            <w:tcBorders>
              <w:top w:val="nil"/>
              <w:left w:val="nil"/>
              <w:bottom w:val="nil"/>
              <w:right w:val="nil"/>
            </w:tcBorders>
          </w:tcPr>
          <w:p w14:paraId="43F8AEE9" w14:textId="77777777" w:rsidR="003025FC" w:rsidRPr="000F7385" w:rsidRDefault="003025FC" w:rsidP="00A21861">
            <w:pPr>
              <w:tabs>
                <w:tab w:val="left" w:pos="5683"/>
              </w:tabs>
              <w:jc w:val="center"/>
              <w:rPr>
                <w:rFonts w:ascii="Arial" w:hAnsi="Arial" w:cs="Arial"/>
                <w:sz w:val="20"/>
                <w:szCs w:val="20"/>
              </w:rPr>
            </w:pPr>
            <w:r w:rsidRPr="000F7385">
              <w:rPr>
                <w:rFonts w:ascii="Arial" w:hAnsi="Arial" w:cs="Arial"/>
                <w:sz w:val="20"/>
                <w:szCs w:val="20"/>
              </w:rPr>
              <w:t>50</w:t>
            </w:r>
          </w:p>
        </w:tc>
        <w:tc>
          <w:tcPr>
            <w:tcW w:w="882" w:type="dxa"/>
            <w:tcBorders>
              <w:top w:val="nil"/>
              <w:left w:val="nil"/>
              <w:bottom w:val="nil"/>
              <w:right w:val="nil"/>
            </w:tcBorders>
          </w:tcPr>
          <w:p w14:paraId="365AFFBB" w14:textId="77777777" w:rsidR="003025FC" w:rsidRPr="000F7385" w:rsidRDefault="003025FC" w:rsidP="00A21861">
            <w:pPr>
              <w:tabs>
                <w:tab w:val="left" w:pos="5683"/>
              </w:tabs>
              <w:jc w:val="center"/>
              <w:rPr>
                <w:rFonts w:ascii="Arial" w:hAnsi="Arial" w:cs="Arial"/>
                <w:sz w:val="20"/>
                <w:szCs w:val="20"/>
              </w:rPr>
            </w:pPr>
            <w:r w:rsidRPr="000F7385">
              <w:rPr>
                <w:rFonts w:ascii="Arial" w:hAnsi="Arial" w:cs="Arial"/>
                <w:sz w:val="20"/>
                <w:szCs w:val="20"/>
              </w:rPr>
              <w:t>59.5</w:t>
            </w:r>
          </w:p>
        </w:tc>
        <w:tc>
          <w:tcPr>
            <w:tcW w:w="692" w:type="dxa"/>
            <w:gridSpan w:val="3"/>
            <w:tcBorders>
              <w:top w:val="nil"/>
              <w:left w:val="nil"/>
              <w:bottom w:val="nil"/>
              <w:right w:val="nil"/>
            </w:tcBorders>
          </w:tcPr>
          <w:p w14:paraId="5C116FAA" w14:textId="77777777" w:rsidR="003025FC" w:rsidRPr="000F7385" w:rsidRDefault="003025FC" w:rsidP="00A21861">
            <w:pPr>
              <w:tabs>
                <w:tab w:val="left" w:pos="5683"/>
              </w:tabs>
              <w:jc w:val="center"/>
              <w:rPr>
                <w:rFonts w:ascii="Arial" w:hAnsi="Arial" w:cs="Arial"/>
                <w:sz w:val="20"/>
                <w:szCs w:val="20"/>
              </w:rPr>
            </w:pPr>
            <w:r w:rsidRPr="000F7385">
              <w:rPr>
                <w:rFonts w:ascii="Arial" w:hAnsi="Arial" w:cs="Arial"/>
                <w:sz w:val="20"/>
                <w:szCs w:val="20"/>
              </w:rPr>
              <w:t>175</w:t>
            </w:r>
          </w:p>
        </w:tc>
        <w:tc>
          <w:tcPr>
            <w:tcW w:w="692" w:type="dxa"/>
            <w:gridSpan w:val="2"/>
            <w:tcBorders>
              <w:top w:val="nil"/>
              <w:left w:val="nil"/>
              <w:bottom w:val="nil"/>
              <w:right w:val="nil"/>
            </w:tcBorders>
          </w:tcPr>
          <w:p w14:paraId="23F5B895" w14:textId="77777777" w:rsidR="003025FC" w:rsidRPr="000F7385" w:rsidRDefault="003025FC" w:rsidP="00A21861">
            <w:pPr>
              <w:tabs>
                <w:tab w:val="left" w:pos="5683"/>
              </w:tabs>
              <w:jc w:val="center"/>
              <w:rPr>
                <w:rFonts w:ascii="Arial" w:hAnsi="Arial" w:cs="Arial"/>
                <w:sz w:val="20"/>
                <w:szCs w:val="20"/>
              </w:rPr>
            </w:pPr>
            <w:r w:rsidRPr="000F7385">
              <w:rPr>
                <w:rFonts w:ascii="Arial" w:hAnsi="Arial" w:cs="Arial"/>
                <w:sz w:val="20"/>
                <w:szCs w:val="20"/>
              </w:rPr>
              <w:t>63.6</w:t>
            </w:r>
          </w:p>
        </w:tc>
        <w:tc>
          <w:tcPr>
            <w:tcW w:w="1250" w:type="dxa"/>
            <w:tcBorders>
              <w:top w:val="nil"/>
              <w:left w:val="nil"/>
              <w:bottom w:val="nil"/>
              <w:right w:val="nil"/>
            </w:tcBorders>
          </w:tcPr>
          <w:p w14:paraId="24B6EE38" w14:textId="77777777" w:rsidR="003025FC" w:rsidRPr="000F7385" w:rsidRDefault="003025FC" w:rsidP="00A21861">
            <w:pPr>
              <w:tabs>
                <w:tab w:val="left" w:pos="5683"/>
              </w:tabs>
              <w:jc w:val="center"/>
              <w:rPr>
                <w:rFonts w:ascii="Arial" w:hAnsi="Arial" w:cs="Arial"/>
                <w:sz w:val="20"/>
                <w:szCs w:val="20"/>
              </w:rPr>
            </w:pPr>
            <w:r w:rsidRPr="000F7385">
              <w:rPr>
                <w:rFonts w:ascii="Arial" w:hAnsi="Arial" w:cs="Arial"/>
                <w:sz w:val="20"/>
                <w:szCs w:val="20"/>
              </w:rPr>
              <w:t>0,468</w:t>
            </w:r>
          </w:p>
        </w:tc>
      </w:tr>
      <w:tr w:rsidR="003025FC" w:rsidRPr="000F7385" w14:paraId="19DFEB42" w14:textId="77777777" w:rsidTr="00A21861">
        <w:tc>
          <w:tcPr>
            <w:tcW w:w="2602" w:type="dxa"/>
            <w:tcBorders>
              <w:top w:val="nil"/>
              <w:left w:val="nil"/>
              <w:right w:val="nil"/>
            </w:tcBorders>
          </w:tcPr>
          <w:p w14:paraId="07C73542" w14:textId="77777777" w:rsidR="003025FC" w:rsidRPr="000F7385" w:rsidRDefault="003025FC" w:rsidP="00A21861">
            <w:pPr>
              <w:jc w:val="center"/>
              <w:rPr>
                <w:rFonts w:ascii="Arial" w:hAnsi="Arial" w:cs="Arial"/>
                <w:sz w:val="20"/>
                <w:szCs w:val="20"/>
              </w:rPr>
            </w:pPr>
            <w:proofErr w:type="spellStart"/>
            <w:r w:rsidRPr="000F7385">
              <w:rPr>
                <w:rFonts w:ascii="Arial" w:hAnsi="Arial" w:cs="Arial"/>
                <w:sz w:val="20"/>
                <w:szCs w:val="20"/>
              </w:rPr>
              <w:t>Ignored</w:t>
            </w:r>
            <w:proofErr w:type="spellEnd"/>
          </w:p>
        </w:tc>
        <w:tc>
          <w:tcPr>
            <w:tcW w:w="867" w:type="dxa"/>
            <w:tcBorders>
              <w:top w:val="nil"/>
              <w:left w:val="nil"/>
              <w:right w:val="nil"/>
            </w:tcBorders>
          </w:tcPr>
          <w:p w14:paraId="0052C92C" w14:textId="77777777" w:rsidR="003025FC" w:rsidRPr="000F7385" w:rsidRDefault="003025FC" w:rsidP="00A21861">
            <w:pPr>
              <w:tabs>
                <w:tab w:val="left" w:pos="5683"/>
              </w:tabs>
              <w:jc w:val="center"/>
              <w:rPr>
                <w:rFonts w:ascii="Arial" w:hAnsi="Arial" w:cs="Arial"/>
                <w:sz w:val="20"/>
                <w:szCs w:val="20"/>
              </w:rPr>
            </w:pPr>
            <w:r w:rsidRPr="000F7385">
              <w:rPr>
                <w:rFonts w:ascii="Arial" w:hAnsi="Arial" w:cs="Arial"/>
                <w:sz w:val="20"/>
                <w:szCs w:val="20"/>
              </w:rPr>
              <w:t>53</w:t>
            </w:r>
          </w:p>
        </w:tc>
        <w:tc>
          <w:tcPr>
            <w:tcW w:w="942" w:type="dxa"/>
            <w:tcBorders>
              <w:top w:val="nil"/>
              <w:left w:val="nil"/>
              <w:right w:val="nil"/>
            </w:tcBorders>
          </w:tcPr>
          <w:p w14:paraId="02FC4633" w14:textId="77777777" w:rsidR="003025FC" w:rsidRPr="000F7385" w:rsidRDefault="003025FC" w:rsidP="00A21861">
            <w:pPr>
              <w:tabs>
                <w:tab w:val="left" w:pos="5683"/>
              </w:tabs>
              <w:jc w:val="center"/>
              <w:rPr>
                <w:rFonts w:ascii="Arial" w:hAnsi="Arial" w:cs="Arial"/>
                <w:sz w:val="20"/>
                <w:szCs w:val="20"/>
              </w:rPr>
            </w:pPr>
            <w:r w:rsidRPr="000F7385">
              <w:rPr>
                <w:rFonts w:ascii="Arial" w:hAnsi="Arial" w:cs="Arial"/>
                <w:sz w:val="20"/>
                <w:szCs w:val="20"/>
              </w:rPr>
              <w:t>27.7</w:t>
            </w:r>
          </w:p>
        </w:tc>
        <w:tc>
          <w:tcPr>
            <w:tcW w:w="793" w:type="dxa"/>
            <w:tcBorders>
              <w:top w:val="nil"/>
              <w:left w:val="nil"/>
              <w:right w:val="nil"/>
            </w:tcBorders>
          </w:tcPr>
          <w:p w14:paraId="231DC243" w14:textId="77777777" w:rsidR="003025FC" w:rsidRPr="000F7385" w:rsidRDefault="003025FC" w:rsidP="00A21861">
            <w:pPr>
              <w:tabs>
                <w:tab w:val="left" w:pos="5683"/>
              </w:tabs>
              <w:jc w:val="center"/>
              <w:rPr>
                <w:rFonts w:ascii="Arial" w:hAnsi="Arial" w:cs="Arial"/>
                <w:sz w:val="20"/>
                <w:szCs w:val="20"/>
              </w:rPr>
            </w:pPr>
            <w:r w:rsidRPr="000F7385">
              <w:rPr>
                <w:rFonts w:ascii="Arial" w:hAnsi="Arial" w:cs="Arial"/>
                <w:sz w:val="20"/>
                <w:szCs w:val="20"/>
              </w:rPr>
              <w:t>25</w:t>
            </w:r>
          </w:p>
        </w:tc>
        <w:tc>
          <w:tcPr>
            <w:tcW w:w="882" w:type="dxa"/>
            <w:tcBorders>
              <w:top w:val="nil"/>
              <w:left w:val="nil"/>
              <w:right w:val="nil"/>
            </w:tcBorders>
          </w:tcPr>
          <w:p w14:paraId="47B23AE0" w14:textId="77777777" w:rsidR="003025FC" w:rsidRPr="000F7385" w:rsidRDefault="003025FC" w:rsidP="00A21861">
            <w:pPr>
              <w:tabs>
                <w:tab w:val="left" w:pos="5683"/>
              </w:tabs>
              <w:jc w:val="center"/>
              <w:rPr>
                <w:rFonts w:ascii="Arial" w:hAnsi="Arial" w:cs="Arial"/>
                <w:sz w:val="20"/>
                <w:szCs w:val="20"/>
              </w:rPr>
            </w:pPr>
            <w:r w:rsidRPr="000F7385">
              <w:rPr>
                <w:rFonts w:ascii="Arial" w:hAnsi="Arial" w:cs="Arial"/>
                <w:sz w:val="20"/>
                <w:szCs w:val="20"/>
              </w:rPr>
              <w:t>29.8</w:t>
            </w:r>
          </w:p>
        </w:tc>
        <w:tc>
          <w:tcPr>
            <w:tcW w:w="692" w:type="dxa"/>
            <w:gridSpan w:val="3"/>
            <w:tcBorders>
              <w:top w:val="nil"/>
              <w:left w:val="nil"/>
              <w:right w:val="nil"/>
            </w:tcBorders>
          </w:tcPr>
          <w:p w14:paraId="1B898652" w14:textId="77777777" w:rsidR="003025FC" w:rsidRPr="000F7385" w:rsidRDefault="003025FC" w:rsidP="00A21861">
            <w:pPr>
              <w:tabs>
                <w:tab w:val="left" w:pos="5683"/>
              </w:tabs>
              <w:jc w:val="center"/>
              <w:rPr>
                <w:rFonts w:ascii="Arial" w:hAnsi="Arial" w:cs="Arial"/>
                <w:sz w:val="20"/>
                <w:szCs w:val="20"/>
              </w:rPr>
            </w:pPr>
            <w:r w:rsidRPr="000F7385">
              <w:rPr>
                <w:rFonts w:ascii="Arial" w:hAnsi="Arial" w:cs="Arial"/>
                <w:sz w:val="20"/>
                <w:szCs w:val="20"/>
              </w:rPr>
              <w:t>78</w:t>
            </w:r>
          </w:p>
        </w:tc>
        <w:tc>
          <w:tcPr>
            <w:tcW w:w="692" w:type="dxa"/>
            <w:gridSpan w:val="2"/>
            <w:tcBorders>
              <w:top w:val="nil"/>
              <w:left w:val="nil"/>
              <w:right w:val="nil"/>
            </w:tcBorders>
          </w:tcPr>
          <w:p w14:paraId="05F2B8FB" w14:textId="77777777" w:rsidR="003025FC" w:rsidRPr="000F7385" w:rsidRDefault="003025FC" w:rsidP="00A21861">
            <w:pPr>
              <w:tabs>
                <w:tab w:val="left" w:pos="5683"/>
              </w:tabs>
              <w:jc w:val="center"/>
              <w:rPr>
                <w:rFonts w:ascii="Arial" w:hAnsi="Arial" w:cs="Arial"/>
                <w:sz w:val="20"/>
                <w:szCs w:val="20"/>
              </w:rPr>
            </w:pPr>
            <w:r w:rsidRPr="000F7385">
              <w:rPr>
                <w:rFonts w:ascii="Arial" w:hAnsi="Arial" w:cs="Arial"/>
                <w:sz w:val="20"/>
                <w:szCs w:val="20"/>
              </w:rPr>
              <w:t>28.4</w:t>
            </w:r>
          </w:p>
        </w:tc>
        <w:tc>
          <w:tcPr>
            <w:tcW w:w="1250" w:type="dxa"/>
            <w:tcBorders>
              <w:top w:val="nil"/>
              <w:left w:val="nil"/>
              <w:right w:val="nil"/>
            </w:tcBorders>
          </w:tcPr>
          <w:p w14:paraId="4BAF29B5" w14:textId="77777777" w:rsidR="003025FC" w:rsidRPr="000F7385" w:rsidRDefault="003025FC" w:rsidP="00A21861">
            <w:pPr>
              <w:tabs>
                <w:tab w:val="left" w:pos="5683"/>
              </w:tabs>
              <w:jc w:val="center"/>
              <w:rPr>
                <w:rFonts w:ascii="Arial" w:hAnsi="Arial" w:cs="Arial"/>
                <w:sz w:val="20"/>
                <w:szCs w:val="20"/>
              </w:rPr>
            </w:pPr>
          </w:p>
        </w:tc>
      </w:tr>
      <w:tr w:rsidR="003025FC" w:rsidRPr="000F7385" w14:paraId="37BE6F7D" w14:textId="77777777" w:rsidTr="00A21861">
        <w:tc>
          <w:tcPr>
            <w:tcW w:w="2602" w:type="dxa"/>
            <w:tcBorders>
              <w:left w:val="nil"/>
              <w:right w:val="nil"/>
            </w:tcBorders>
          </w:tcPr>
          <w:p w14:paraId="3E510909" w14:textId="77777777" w:rsidR="003025FC" w:rsidRPr="000F7385" w:rsidRDefault="003025FC" w:rsidP="00A21861">
            <w:pPr>
              <w:tabs>
                <w:tab w:val="left" w:pos="5683"/>
              </w:tabs>
              <w:jc w:val="center"/>
              <w:rPr>
                <w:rFonts w:ascii="Arial" w:hAnsi="Arial" w:cs="Arial"/>
                <w:sz w:val="20"/>
                <w:szCs w:val="20"/>
              </w:rPr>
            </w:pPr>
            <w:r w:rsidRPr="000F7385">
              <w:rPr>
                <w:rFonts w:ascii="Arial" w:hAnsi="Arial" w:cs="Arial"/>
                <w:sz w:val="20"/>
                <w:szCs w:val="20"/>
              </w:rPr>
              <w:t>Total</w:t>
            </w:r>
          </w:p>
        </w:tc>
        <w:tc>
          <w:tcPr>
            <w:tcW w:w="867" w:type="dxa"/>
            <w:tcBorders>
              <w:left w:val="nil"/>
              <w:right w:val="nil"/>
            </w:tcBorders>
          </w:tcPr>
          <w:p w14:paraId="45D471BD" w14:textId="77777777" w:rsidR="003025FC" w:rsidRPr="000F7385" w:rsidRDefault="003025FC" w:rsidP="00A21861">
            <w:pPr>
              <w:tabs>
                <w:tab w:val="left" w:pos="5683"/>
              </w:tabs>
              <w:jc w:val="center"/>
              <w:rPr>
                <w:rFonts w:ascii="Arial" w:hAnsi="Arial" w:cs="Arial"/>
                <w:sz w:val="20"/>
                <w:szCs w:val="20"/>
              </w:rPr>
            </w:pPr>
            <w:r w:rsidRPr="000F7385">
              <w:rPr>
                <w:rFonts w:ascii="Arial" w:hAnsi="Arial" w:cs="Arial"/>
                <w:sz w:val="20"/>
                <w:szCs w:val="20"/>
              </w:rPr>
              <w:t>191</w:t>
            </w:r>
          </w:p>
        </w:tc>
        <w:tc>
          <w:tcPr>
            <w:tcW w:w="942" w:type="dxa"/>
            <w:tcBorders>
              <w:left w:val="nil"/>
              <w:right w:val="nil"/>
            </w:tcBorders>
          </w:tcPr>
          <w:p w14:paraId="021C46D7" w14:textId="77777777" w:rsidR="003025FC" w:rsidRPr="000F7385" w:rsidRDefault="003025FC" w:rsidP="00A21861">
            <w:pPr>
              <w:tabs>
                <w:tab w:val="left" w:pos="5683"/>
              </w:tabs>
              <w:jc w:val="center"/>
              <w:rPr>
                <w:rFonts w:ascii="Arial" w:hAnsi="Arial" w:cs="Arial"/>
                <w:sz w:val="20"/>
                <w:szCs w:val="20"/>
              </w:rPr>
            </w:pPr>
            <w:r w:rsidRPr="000F7385">
              <w:rPr>
                <w:rFonts w:ascii="Arial" w:hAnsi="Arial" w:cs="Arial"/>
                <w:sz w:val="20"/>
                <w:szCs w:val="20"/>
              </w:rPr>
              <w:t>100</w:t>
            </w:r>
          </w:p>
        </w:tc>
        <w:tc>
          <w:tcPr>
            <w:tcW w:w="793" w:type="dxa"/>
            <w:tcBorders>
              <w:left w:val="nil"/>
              <w:right w:val="nil"/>
            </w:tcBorders>
          </w:tcPr>
          <w:p w14:paraId="11D65E28" w14:textId="77777777" w:rsidR="003025FC" w:rsidRPr="000F7385" w:rsidRDefault="003025FC" w:rsidP="00A21861">
            <w:pPr>
              <w:tabs>
                <w:tab w:val="left" w:pos="5683"/>
              </w:tabs>
              <w:jc w:val="center"/>
              <w:rPr>
                <w:rFonts w:ascii="Arial" w:hAnsi="Arial" w:cs="Arial"/>
                <w:sz w:val="20"/>
                <w:szCs w:val="20"/>
              </w:rPr>
            </w:pPr>
            <w:r w:rsidRPr="000F7385">
              <w:rPr>
                <w:rFonts w:ascii="Arial" w:hAnsi="Arial" w:cs="Arial"/>
                <w:sz w:val="20"/>
                <w:szCs w:val="20"/>
              </w:rPr>
              <w:t>84</w:t>
            </w:r>
          </w:p>
        </w:tc>
        <w:tc>
          <w:tcPr>
            <w:tcW w:w="882" w:type="dxa"/>
            <w:tcBorders>
              <w:left w:val="nil"/>
              <w:right w:val="nil"/>
            </w:tcBorders>
          </w:tcPr>
          <w:p w14:paraId="67E6D2E9" w14:textId="77777777" w:rsidR="003025FC" w:rsidRPr="000F7385" w:rsidRDefault="003025FC" w:rsidP="00A21861">
            <w:pPr>
              <w:tabs>
                <w:tab w:val="left" w:pos="5683"/>
              </w:tabs>
              <w:jc w:val="center"/>
              <w:rPr>
                <w:rFonts w:ascii="Arial" w:hAnsi="Arial" w:cs="Arial"/>
                <w:sz w:val="20"/>
                <w:szCs w:val="20"/>
              </w:rPr>
            </w:pPr>
            <w:r w:rsidRPr="000F7385">
              <w:rPr>
                <w:rFonts w:ascii="Arial" w:hAnsi="Arial" w:cs="Arial"/>
                <w:sz w:val="20"/>
                <w:szCs w:val="20"/>
              </w:rPr>
              <w:t>100</w:t>
            </w:r>
          </w:p>
        </w:tc>
        <w:tc>
          <w:tcPr>
            <w:tcW w:w="692" w:type="dxa"/>
            <w:gridSpan w:val="3"/>
            <w:tcBorders>
              <w:left w:val="nil"/>
              <w:right w:val="nil"/>
            </w:tcBorders>
          </w:tcPr>
          <w:p w14:paraId="1D363633" w14:textId="77777777" w:rsidR="003025FC" w:rsidRPr="000F7385" w:rsidRDefault="003025FC" w:rsidP="00A21861">
            <w:pPr>
              <w:tabs>
                <w:tab w:val="left" w:pos="5683"/>
              </w:tabs>
              <w:jc w:val="center"/>
              <w:rPr>
                <w:rFonts w:ascii="Arial" w:hAnsi="Arial" w:cs="Arial"/>
                <w:sz w:val="20"/>
                <w:szCs w:val="20"/>
              </w:rPr>
            </w:pPr>
            <w:r w:rsidRPr="000F7385">
              <w:rPr>
                <w:rFonts w:ascii="Arial" w:hAnsi="Arial" w:cs="Arial"/>
                <w:sz w:val="20"/>
                <w:szCs w:val="20"/>
              </w:rPr>
              <w:t>275</w:t>
            </w:r>
          </w:p>
        </w:tc>
        <w:tc>
          <w:tcPr>
            <w:tcW w:w="692" w:type="dxa"/>
            <w:gridSpan w:val="2"/>
            <w:tcBorders>
              <w:left w:val="nil"/>
              <w:right w:val="nil"/>
            </w:tcBorders>
          </w:tcPr>
          <w:p w14:paraId="43C9F82D" w14:textId="77777777" w:rsidR="003025FC" w:rsidRPr="000F7385" w:rsidRDefault="003025FC" w:rsidP="00A21861">
            <w:pPr>
              <w:tabs>
                <w:tab w:val="left" w:pos="5683"/>
              </w:tabs>
              <w:jc w:val="center"/>
              <w:rPr>
                <w:rFonts w:ascii="Arial" w:hAnsi="Arial" w:cs="Arial"/>
                <w:sz w:val="20"/>
                <w:szCs w:val="20"/>
              </w:rPr>
            </w:pPr>
            <w:r w:rsidRPr="000F7385">
              <w:rPr>
                <w:rFonts w:ascii="Arial" w:hAnsi="Arial" w:cs="Arial"/>
                <w:sz w:val="20"/>
                <w:szCs w:val="20"/>
              </w:rPr>
              <w:t>100</w:t>
            </w:r>
          </w:p>
        </w:tc>
        <w:tc>
          <w:tcPr>
            <w:tcW w:w="1250" w:type="dxa"/>
            <w:tcBorders>
              <w:left w:val="nil"/>
              <w:right w:val="nil"/>
            </w:tcBorders>
          </w:tcPr>
          <w:p w14:paraId="3642B249" w14:textId="77777777" w:rsidR="003025FC" w:rsidRPr="000F7385" w:rsidRDefault="003025FC" w:rsidP="00A21861">
            <w:pPr>
              <w:tabs>
                <w:tab w:val="left" w:pos="5683"/>
              </w:tabs>
              <w:jc w:val="center"/>
              <w:rPr>
                <w:rFonts w:ascii="Arial" w:hAnsi="Arial" w:cs="Arial"/>
                <w:sz w:val="20"/>
                <w:szCs w:val="20"/>
              </w:rPr>
            </w:pPr>
          </w:p>
        </w:tc>
      </w:tr>
    </w:tbl>
    <w:p w14:paraId="5308F237" w14:textId="77777777" w:rsidR="003025FC" w:rsidRDefault="003025FC" w:rsidP="006823E1">
      <w:pPr>
        <w:ind w:firstLine="567"/>
        <w:rPr>
          <w:rFonts w:ascii="Arial" w:hAnsi="Arial" w:cs="Arial"/>
          <w:sz w:val="20"/>
          <w:szCs w:val="20"/>
        </w:rPr>
      </w:pPr>
      <w:proofErr w:type="spellStart"/>
      <w:r w:rsidRPr="000F7385">
        <w:rPr>
          <w:rFonts w:ascii="Arial" w:hAnsi="Arial" w:cs="Arial"/>
          <w:b/>
          <w:sz w:val="20"/>
          <w:szCs w:val="20"/>
        </w:rPr>
        <w:t>Source</w:t>
      </w:r>
      <w:proofErr w:type="spellEnd"/>
      <w:r w:rsidRPr="000F7385">
        <w:rPr>
          <w:rFonts w:ascii="Arial" w:hAnsi="Arial" w:cs="Arial"/>
          <w:b/>
          <w:sz w:val="20"/>
          <w:szCs w:val="20"/>
        </w:rPr>
        <w:t>:</w:t>
      </w:r>
      <w:r w:rsidRPr="000F7385">
        <w:rPr>
          <w:rFonts w:ascii="Arial" w:hAnsi="Arial" w:cs="Arial"/>
          <w:sz w:val="20"/>
          <w:szCs w:val="20"/>
        </w:rPr>
        <w:t xml:space="preserve"> </w:t>
      </w:r>
      <w:proofErr w:type="spellStart"/>
      <w:r w:rsidRPr="000F7385">
        <w:rPr>
          <w:rFonts w:ascii="Arial" w:hAnsi="Arial" w:cs="Arial"/>
          <w:sz w:val="20"/>
          <w:szCs w:val="20"/>
        </w:rPr>
        <w:t>Research</w:t>
      </w:r>
      <w:proofErr w:type="spellEnd"/>
      <w:r w:rsidRPr="000F7385">
        <w:rPr>
          <w:rFonts w:ascii="Arial" w:hAnsi="Arial" w:cs="Arial"/>
          <w:sz w:val="20"/>
          <w:szCs w:val="20"/>
        </w:rPr>
        <w:t xml:space="preserve"> data, 2020.</w:t>
      </w:r>
    </w:p>
    <w:p w14:paraId="5C1D9ABF" w14:textId="2B5F19CA" w:rsidR="006823E1" w:rsidRPr="000F7385" w:rsidRDefault="006823E1" w:rsidP="006823E1">
      <w:pPr>
        <w:ind w:firstLine="567"/>
        <w:rPr>
          <w:rFonts w:ascii="Arial" w:hAnsi="Arial" w:cs="Arial"/>
          <w:sz w:val="20"/>
          <w:szCs w:val="20"/>
          <w:lang w:val="en-US"/>
        </w:rPr>
      </w:pPr>
      <w:r w:rsidRPr="006823E1">
        <w:rPr>
          <w:rFonts w:ascii="Arial" w:hAnsi="Arial" w:cs="Arial"/>
          <w:b/>
          <w:bCs/>
          <w:sz w:val="20"/>
          <w:szCs w:val="20"/>
          <w:lang w:val="en-US"/>
        </w:rPr>
        <w:t>Caption:</w:t>
      </w:r>
      <w:r w:rsidRPr="006823E1">
        <w:rPr>
          <w:rFonts w:ascii="Arial" w:hAnsi="Arial" w:cs="Arial"/>
          <w:sz w:val="20"/>
          <w:szCs w:val="20"/>
          <w:lang w:val="en-US"/>
        </w:rPr>
        <w:t xml:space="preserve"> </w:t>
      </w:r>
      <w:r w:rsidRPr="000F7385">
        <w:rPr>
          <w:rFonts w:ascii="Arial" w:hAnsi="Arial" w:cs="Arial"/>
          <w:sz w:val="20"/>
          <w:szCs w:val="20"/>
          <w:lang w:val="en-US"/>
        </w:rPr>
        <w:t>p- Chi-Square test of Independence; * Inapplicability of the Chi-Square test.</w:t>
      </w:r>
    </w:p>
    <w:p w14:paraId="74AAF874" w14:textId="76C67B2F" w:rsidR="006823E1" w:rsidRDefault="006823E1" w:rsidP="006823E1">
      <w:pPr>
        <w:ind w:firstLine="567"/>
        <w:rPr>
          <w:rFonts w:ascii="Arial" w:hAnsi="Arial" w:cs="Arial"/>
          <w:sz w:val="20"/>
          <w:szCs w:val="20"/>
          <w:lang w:val="en-US"/>
        </w:rPr>
      </w:pPr>
    </w:p>
    <w:p w14:paraId="01CE7DBB" w14:textId="77777777" w:rsidR="00B34B68" w:rsidRPr="001A55D4" w:rsidRDefault="00B34B68" w:rsidP="00B34B68">
      <w:pPr>
        <w:autoSpaceDE w:val="0"/>
        <w:autoSpaceDN w:val="0"/>
        <w:adjustRightInd w:val="0"/>
        <w:ind w:firstLine="567"/>
        <w:jc w:val="both"/>
        <w:rPr>
          <w:rFonts w:ascii="Arial" w:hAnsi="Arial" w:cs="Arial"/>
          <w:color w:val="000000"/>
          <w:sz w:val="20"/>
          <w:szCs w:val="20"/>
          <w:lang w:val="en-CA"/>
        </w:rPr>
      </w:pPr>
    </w:p>
    <w:p w14:paraId="5C131D96" w14:textId="77777777" w:rsidR="00460676" w:rsidRPr="006823E1" w:rsidRDefault="00460676" w:rsidP="00460676">
      <w:pPr>
        <w:shd w:val="clear" w:color="auto" w:fill="4F81BD" w:themeFill="accent1"/>
        <w:rPr>
          <w:rFonts w:ascii="Arial" w:hAnsi="Arial" w:cs="Arial"/>
          <w:b/>
          <w:color w:val="FFFFFF" w:themeColor="background1"/>
          <w:lang w:val="en-US"/>
        </w:rPr>
      </w:pPr>
      <w:r w:rsidRPr="006823E1">
        <w:rPr>
          <w:rFonts w:ascii="Arial" w:hAnsi="Arial" w:cs="Arial"/>
          <w:b/>
          <w:color w:val="FFFFFF" w:themeColor="background1"/>
          <w:lang w:val="en-US"/>
        </w:rPr>
        <w:t>4. DISCUSSÃO</w:t>
      </w:r>
    </w:p>
    <w:p w14:paraId="6462F8E7" w14:textId="77777777" w:rsidR="00460676" w:rsidRPr="006823E1" w:rsidRDefault="00460676" w:rsidP="00734797">
      <w:pPr>
        <w:pStyle w:val="Inter-pargrafopadro"/>
        <w:spacing w:before="0"/>
        <w:ind w:firstLine="567"/>
        <w:rPr>
          <w:rFonts w:cs="Arial"/>
          <w:color w:val="000000" w:themeColor="text1"/>
          <w:lang w:val="en-US"/>
        </w:rPr>
      </w:pPr>
    </w:p>
    <w:p w14:paraId="7FAD23F4" w14:textId="77777777" w:rsidR="006823E1" w:rsidRPr="00961974" w:rsidRDefault="006823E1" w:rsidP="006823E1">
      <w:pPr>
        <w:spacing w:line="360" w:lineRule="auto"/>
        <w:ind w:firstLine="567"/>
        <w:jc w:val="both"/>
        <w:rPr>
          <w:rFonts w:ascii="Arial" w:hAnsi="Arial" w:cs="Arial"/>
          <w:lang w:val="en-US"/>
        </w:rPr>
      </w:pPr>
      <w:r w:rsidRPr="00961974">
        <w:rPr>
          <w:rFonts w:ascii="Arial" w:hAnsi="Arial" w:cs="Arial"/>
          <w:lang w:val="en-US"/>
        </w:rPr>
        <w:t>From the data found, over the years, oscillations in the percentages referring to the number of infected individuals became evident, with 2016 being the year in which the largest number of confirmed cases of the disease was demonstrated, represented by the value of 15%, followed by the periods 2019 and 2015, with percentages equivalent to 11.60% and 10.20%, respectively. In addition, in 2013, the lowest number of reported cases was observed, with a percentage of 5.80%, followed by the years 2009, 2011 and 2012, which presented the same percentages, corresponding to 7.60%.</w:t>
      </w:r>
    </w:p>
    <w:p w14:paraId="3049539C" w14:textId="64BC89B7" w:rsidR="006823E1" w:rsidRPr="00961974" w:rsidRDefault="006823E1" w:rsidP="006823E1">
      <w:pPr>
        <w:spacing w:line="360" w:lineRule="auto"/>
        <w:ind w:firstLine="567"/>
        <w:jc w:val="both"/>
        <w:rPr>
          <w:rFonts w:ascii="Arial" w:hAnsi="Arial" w:cs="Arial"/>
          <w:lang w:val="en-US"/>
        </w:rPr>
      </w:pPr>
      <w:r w:rsidRPr="00961974">
        <w:rPr>
          <w:rFonts w:ascii="Arial" w:hAnsi="Arial" w:cs="Arial"/>
          <w:lang w:val="en-US"/>
        </w:rPr>
        <w:t>However, they differed in relation to a study carried out in the city of Natal (RN), since it was noticed in the period of 2016 a smaller number of cases of the condition, corresponding to 9.9%.</w:t>
      </w:r>
      <w:r w:rsidRPr="00961974">
        <w:rPr>
          <w:rFonts w:ascii="Arial" w:hAnsi="Arial" w:cs="Arial"/>
          <w:vertAlign w:val="superscript"/>
          <w:lang w:val="en-US"/>
        </w:rPr>
        <w:t>9</w:t>
      </w:r>
    </w:p>
    <w:p w14:paraId="081946D7" w14:textId="2FFC25EC" w:rsidR="006823E1" w:rsidRPr="00961974" w:rsidRDefault="006823E1" w:rsidP="006823E1">
      <w:pPr>
        <w:spacing w:line="360" w:lineRule="auto"/>
        <w:ind w:firstLine="567"/>
        <w:jc w:val="both"/>
        <w:rPr>
          <w:rFonts w:ascii="Arial" w:hAnsi="Arial" w:cs="Arial"/>
          <w:lang w:val="en-US"/>
        </w:rPr>
      </w:pPr>
      <w:r w:rsidRPr="00961974">
        <w:rPr>
          <w:rFonts w:ascii="Arial" w:hAnsi="Arial" w:cs="Arial"/>
          <w:lang w:val="en-US"/>
        </w:rPr>
        <w:t>In recent years, changes in Brazil's economic and social circumstances and the expansion of diagnostic tools may be linked to the profile of the numbers of tuberculous individuals shown in Figure 2, since there has been greater access to early diagnosis and treatment.</w:t>
      </w:r>
      <w:r w:rsidRPr="00961974">
        <w:rPr>
          <w:rFonts w:ascii="Arial" w:hAnsi="Arial" w:cs="Arial"/>
          <w:vertAlign w:val="superscript"/>
          <w:lang w:val="en-US"/>
        </w:rPr>
        <w:t>10</w:t>
      </w:r>
    </w:p>
    <w:p w14:paraId="4CBF5E4D" w14:textId="77478C8C" w:rsidR="006823E1" w:rsidRPr="00961974" w:rsidRDefault="006823E1" w:rsidP="006823E1">
      <w:pPr>
        <w:spacing w:line="360" w:lineRule="auto"/>
        <w:ind w:firstLine="567"/>
        <w:jc w:val="both"/>
        <w:rPr>
          <w:rFonts w:ascii="Arial" w:hAnsi="Arial" w:cs="Arial"/>
          <w:lang w:val="en-US"/>
        </w:rPr>
      </w:pPr>
      <w:r w:rsidRPr="00961974">
        <w:rPr>
          <w:rFonts w:ascii="Arial" w:hAnsi="Arial" w:cs="Arial"/>
          <w:lang w:val="en-US"/>
        </w:rPr>
        <w:t xml:space="preserve">Among the 275 patients with the disease, 69.4% were male, consequently the most affected. As for the age group, in turn, there are between 20-39 years of age, the most hegemonic in both sexes with 44.4%. Equally, the results corroborate the data evaluated in a study conducted in the city of </w:t>
      </w:r>
      <w:proofErr w:type="spellStart"/>
      <w:r w:rsidRPr="00961974">
        <w:rPr>
          <w:rFonts w:ascii="Arial" w:hAnsi="Arial" w:cs="Arial"/>
          <w:lang w:val="en-US"/>
        </w:rPr>
        <w:t>Rondonópolis</w:t>
      </w:r>
      <w:proofErr w:type="spellEnd"/>
      <w:r w:rsidRPr="00961974">
        <w:rPr>
          <w:rFonts w:ascii="Arial" w:hAnsi="Arial" w:cs="Arial"/>
          <w:lang w:val="en-US"/>
        </w:rPr>
        <w:t xml:space="preserve"> (MT) from 2001 to 2015, in which the most affected patients were related to the male sex (68.30%) and the age group between 20-39 years old (39.19%).</w:t>
      </w:r>
      <w:r w:rsidRPr="00961974">
        <w:rPr>
          <w:rFonts w:ascii="Arial" w:hAnsi="Arial" w:cs="Arial"/>
          <w:vertAlign w:val="superscript"/>
          <w:lang w:val="en-US"/>
        </w:rPr>
        <w:t>11</w:t>
      </w:r>
    </w:p>
    <w:p w14:paraId="649192A7" w14:textId="0EE7D172" w:rsidR="006823E1" w:rsidRPr="00961974" w:rsidRDefault="006823E1" w:rsidP="006823E1">
      <w:pPr>
        <w:spacing w:line="360" w:lineRule="auto"/>
        <w:ind w:firstLine="567"/>
        <w:jc w:val="both"/>
        <w:rPr>
          <w:rFonts w:ascii="Arial" w:hAnsi="Arial" w:cs="Arial"/>
          <w:lang w:val="en-US"/>
        </w:rPr>
      </w:pPr>
      <w:r w:rsidRPr="00961974">
        <w:rPr>
          <w:rFonts w:ascii="Arial" w:hAnsi="Arial" w:cs="Arial"/>
          <w:lang w:val="en-US"/>
        </w:rPr>
        <w:lastRenderedPageBreak/>
        <w:t>The higher prevalence of male individuals may be related to the lack of initiative in the search for available health systems, the absence of self-care, smoking and alcoholism.</w:t>
      </w:r>
      <w:r w:rsidRPr="00961974">
        <w:rPr>
          <w:rFonts w:ascii="Arial" w:hAnsi="Arial" w:cs="Arial"/>
          <w:vertAlign w:val="superscript"/>
          <w:lang w:val="en-US"/>
        </w:rPr>
        <w:t>12</w:t>
      </w:r>
    </w:p>
    <w:p w14:paraId="3FB3F2F9" w14:textId="6E5ABC2E" w:rsidR="006823E1" w:rsidRPr="00961974" w:rsidRDefault="006823E1" w:rsidP="006823E1">
      <w:pPr>
        <w:spacing w:line="360" w:lineRule="auto"/>
        <w:ind w:firstLine="567"/>
        <w:jc w:val="both"/>
        <w:rPr>
          <w:rFonts w:ascii="Arial" w:hAnsi="Arial" w:cs="Arial"/>
          <w:lang w:val="en-US"/>
        </w:rPr>
      </w:pPr>
      <w:r w:rsidRPr="00961974">
        <w:rPr>
          <w:rFonts w:ascii="Arial" w:hAnsi="Arial" w:cs="Arial"/>
          <w:lang w:val="en-US"/>
        </w:rPr>
        <w:t>Thus, aiming at the qualification of the conditions in this scope in Brazil, the Ministry of Health created the “</w:t>
      </w:r>
      <w:proofErr w:type="spellStart"/>
      <w:r w:rsidRPr="00961974">
        <w:rPr>
          <w:rFonts w:ascii="Arial" w:hAnsi="Arial" w:cs="Arial"/>
          <w:lang w:val="en-US"/>
        </w:rPr>
        <w:t>Política</w:t>
      </w:r>
      <w:proofErr w:type="spellEnd"/>
      <w:r w:rsidRPr="00961974">
        <w:rPr>
          <w:rFonts w:ascii="Arial" w:hAnsi="Arial" w:cs="Arial"/>
          <w:lang w:val="en-US"/>
        </w:rPr>
        <w:t xml:space="preserve"> Nacional de </w:t>
      </w:r>
      <w:proofErr w:type="spellStart"/>
      <w:r w:rsidRPr="00961974">
        <w:rPr>
          <w:rFonts w:ascii="Arial" w:hAnsi="Arial" w:cs="Arial"/>
          <w:lang w:val="en-US"/>
        </w:rPr>
        <w:t>Atenção</w:t>
      </w:r>
      <w:proofErr w:type="spellEnd"/>
      <w:r w:rsidRPr="00961974">
        <w:rPr>
          <w:rFonts w:ascii="Arial" w:hAnsi="Arial" w:cs="Arial"/>
          <w:lang w:val="en-US"/>
        </w:rPr>
        <w:t xml:space="preserve"> Integral a </w:t>
      </w:r>
      <w:proofErr w:type="spellStart"/>
      <w:r w:rsidRPr="00961974">
        <w:rPr>
          <w:rFonts w:ascii="Arial" w:hAnsi="Arial" w:cs="Arial"/>
          <w:lang w:val="en-US"/>
        </w:rPr>
        <w:t>Saúde</w:t>
      </w:r>
      <w:proofErr w:type="spellEnd"/>
      <w:r w:rsidRPr="00961974">
        <w:rPr>
          <w:rFonts w:ascii="Arial" w:hAnsi="Arial" w:cs="Arial"/>
          <w:lang w:val="en-US"/>
        </w:rPr>
        <w:t xml:space="preserve"> do </w:t>
      </w:r>
      <w:proofErr w:type="spellStart"/>
      <w:r w:rsidRPr="00961974">
        <w:rPr>
          <w:rFonts w:ascii="Arial" w:hAnsi="Arial" w:cs="Arial"/>
          <w:lang w:val="en-US"/>
        </w:rPr>
        <w:t>Homem</w:t>
      </w:r>
      <w:proofErr w:type="spellEnd"/>
      <w:r w:rsidRPr="00961974">
        <w:rPr>
          <w:rFonts w:ascii="Arial" w:hAnsi="Arial" w:cs="Arial"/>
          <w:lang w:val="en-US"/>
        </w:rPr>
        <w:t>” (National Policy for Integral Attention to Men's Health) with the objective of promoting the reduction of morbidity and mortality of this sex population, through rational combat to factors triggering and aggravating diseases. This purpose is achieved through the integration of the male population with comprehensive health care services, which are ensured through the training of professionals, in order to approach them correctly, encouraging them to self-care through the dissemination of information aimed at prophylactic measures, in the face of health problems and illnesses, in social actions or even in the service itself.</w:t>
      </w:r>
      <w:r w:rsidRPr="00961974">
        <w:rPr>
          <w:rFonts w:ascii="Arial" w:hAnsi="Arial" w:cs="Arial"/>
          <w:vertAlign w:val="superscript"/>
          <w:lang w:val="en-US"/>
        </w:rPr>
        <w:t>13</w:t>
      </w:r>
    </w:p>
    <w:p w14:paraId="757D2048" w14:textId="29F232A3" w:rsidR="006823E1" w:rsidRPr="00961974" w:rsidRDefault="006823E1" w:rsidP="006823E1">
      <w:pPr>
        <w:spacing w:line="360" w:lineRule="auto"/>
        <w:ind w:firstLine="567"/>
        <w:jc w:val="both"/>
        <w:rPr>
          <w:rFonts w:ascii="Arial" w:hAnsi="Arial" w:cs="Arial"/>
          <w:lang w:val="en-US"/>
        </w:rPr>
      </w:pPr>
      <w:r w:rsidRPr="00961974">
        <w:rPr>
          <w:rFonts w:ascii="Arial" w:hAnsi="Arial" w:cs="Arial"/>
          <w:lang w:val="en-US"/>
        </w:rPr>
        <w:t xml:space="preserve">With respect to data relevant to age, the age groups 20-39 and 40-59 years were more prevalent in the population of </w:t>
      </w:r>
      <w:proofErr w:type="spellStart"/>
      <w:r w:rsidRPr="00961974">
        <w:rPr>
          <w:rFonts w:ascii="Arial" w:hAnsi="Arial" w:cs="Arial"/>
          <w:lang w:val="en-US"/>
        </w:rPr>
        <w:t>Cajazeiras</w:t>
      </w:r>
      <w:proofErr w:type="spellEnd"/>
      <w:r w:rsidRPr="00961974">
        <w:rPr>
          <w:rFonts w:ascii="Arial" w:hAnsi="Arial" w:cs="Arial"/>
          <w:lang w:val="en-US"/>
        </w:rPr>
        <w:t xml:space="preserve"> (PB), probably because they are the most active stages of life, these individuals being more exposed to crowded environments more frequently. In addition, the lower prevalence of reported cases is observed in children under 15 years of age, thus being justified through immunization stimulated by the BCG vaccine.</w:t>
      </w:r>
      <w:r w:rsidRPr="00961974">
        <w:rPr>
          <w:rFonts w:ascii="Arial" w:hAnsi="Arial" w:cs="Arial"/>
          <w:vertAlign w:val="superscript"/>
          <w:lang w:val="en-US"/>
        </w:rPr>
        <w:t>6</w:t>
      </w:r>
    </w:p>
    <w:p w14:paraId="5C4C6496" w14:textId="77777777" w:rsidR="006823E1" w:rsidRPr="00961974" w:rsidRDefault="006823E1" w:rsidP="006823E1">
      <w:pPr>
        <w:spacing w:line="360" w:lineRule="auto"/>
        <w:ind w:firstLine="567"/>
        <w:jc w:val="both"/>
        <w:rPr>
          <w:rFonts w:ascii="Arial" w:hAnsi="Arial" w:cs="Arial"/>
          <w:vertAlign w:val="superscript"/>
          <w:lang w:val="en-US"/>
        </w:rPr>
      </w:pPr>
      <w:r w:rsidRPr="00961974">
        <w:rPr>
          <w:rFonts w:ascii="Arial" w:hAnsi="Arial" w:cs="Arial"/>
          <w:lang w:val="en-US"/>
        </w:rPr>
        <w:t xml:space="preserve">Table 1 also shows the existence of the condition in the elderly (≥ 60 years). Although low, this index deserves to be highlighted, as it portrays the latency period belonging to the etiologic agent, </w:t>
      </w:r>
      <w:r w:rsidRPr="00961974">
        <w:rPr>
          <w:rFonts w:ascii="Arial" w:hAnsi="Arial" w:cs="Arial"/>
          <w:i/>
          <w:lang w:val="en-US"/>
        </w:rPr>
        <w:t>Mycobacterium tuberculosis</w:t>
      </w:r>
      <w:r w:rsidRPr="00961974">
        <w:rPr>
          <w:rFonts w:ascii="Arial" w:hAnsi="Arial" w:cs="Arial"/>
          <w:lang w:val="en-US"/>
        </w:rPr>
        <w:t>, due to previous exposures. Therefore, characterized by the late presentation of the clinical picture of the condition and plausible functional weakness related to aging.</w:t>
      </w:r>
      <w:r w:rsidRPr="00961974">
        <w:rPr>
          <w:rFonts w:ascii="Arial" w:hAnsi="Arial" w:cs="Arial"/>
          <w:vertAlign w:val="superscript"/>
          <w:lang w:val="en-US"/>
        </w:rPr>
        <w:t>14</w:t>
      </w:r>
    </w:p>
    <w:p w14:paraId="79BBC733" w14:textId="77777777" w:rsidR="006823E1" w:rsidRPr="00961974" w:rsidRDefault="006823E1" w:rsidP="006823E1">
      <w:pPr>
        <w:spacing w:line="360" w:lineRule="auto"/>
        <w:ind w:firstLine="567"/>
        <w:jc w:val="both"/>
        <w:rPr>
          <w:rFonts w:ascii="Arial" w:hAnsi="Arial" w:cs="Arial"/>
          <w:lang w:val="en-US"/>
        </w:rPr>
      </w:pPr>
      <w:r w:rsidRPr="00961974">
        <w:rPr>
          <w:rFonts w:ascii="Arial" w:hAnsi="Arial" w:cs="Arial"/>
          <w:lang w:val="en-US"/>
        </w:rPr>
        <w:t xml:space="preserve">In </w:t>
      </w:r>
      <w:proofErr w:type="spellStart"/>
      <w:r w:rsidRPr="00961974">
        <w:rPr>
          <w:rFonts w:ascii="Arial" w:hAnsi="Arial" w:cs="Arial"/>
          <w:lang w:val="en-US"/>
        </w:rPr>
        <w:t>Cajazeiras</w:t>
      </w:r>
      <w:proofErr w:type="spellEnd"/>
      <w:r w:rsidRPr="00961974">
        <w:rPr>
          <w:rFonts w:ascii="Arial" w:hAnsi="Arial" w:cs="Arial"/>
          <w:lang w:val="en-US"/>
        </w:rPr>
        <w:t>, with regard to the highest number of people affected by area of occurrence, the urban area stands out with 86.2%. Similar information is described in study carried out in the municipality of Caxias (MA).</w:t>
      </w:r>
      <w:r w:rsidRPr="00961974">
        <w:rPr>
          <w:rFonts w:ascii="Arial" w:hAnsi="Arial" w:cs="Arial"/>
          <w:vertAlign w:val="superscript"/>
          <w:lang w:val="en-US"/>
        </w:rPr>
        <w:t>15</w:t>
      </w:r>
      <w:r w:rsidRPr="00961974">
        <w:rPr>
          <w:rFonts w:ascii="Arial" w:hAnsi="Arial" w:cs="Arial"/>
          <w:lang w:val="en-US"/>
        </w:rPr>
        <w:t xml:space="preserve"> This predominance is explained due to the rapid transmission of infectious diseases in environments of extreme agglomerations, such as those found in urban regions.</w:t>
      </w:r>
    </w:p>
    <w:p w14:paraId="33D5E145" w14:textId="77777777" w:rsidR="006823E1" w:rsidRPr="00961974" w:rsidRDefault="006823E1" w:rsidP="006823E1">
      <w:pPr>
        <w:spacing w:line="360" w:lineRule="auto"/>
        <w:ind w:firstLine="567"/>
        <w:jc w:val="both"/>
        <w:rPr>
          <w:rFonts w:ascii="Arial" w:hAnsi="Arial" w:cs="Arial"/>
          <w:lang w:val="en-US"/>
        </w:rPr>
      </w:pPr>
      <w:r w:rsidRPr="00961974">
        <w:rPr>
          <w:rFonts w:ascii="Arial" w:hAnsi="Arial" w:cs="Arial"/>
          <w:lang w:val="en-US"/>
        </w:rPr>
        <w:t xml:space="preserve">Among the clinical forms of tuberculosis highlighted in Figure 2, the most prevalent was pulmonary, with a percentage of 86.9%. The results are similar to the work developed in </w:t>
      </w:r>
      <w:proofErr w:type="spellStart"/>
      <w:r w:rsidRPr="00961974">
        <w:rPr>
          <w:rFonts w:ascii="Arial" w:hAnsi="Arial" w:cs="Arial"/>
          <w:lang w:val="en-US"/>
        </w:rPr>
        <w:t>Parnamirim</w:t>
      </w:r>
      <w:proofErr w:type="spellEnd"/>
      <w:r w:rsidRPr="00961974">
        <w:rPr>
          <w:rFonts w:ascii="Arial" w:hAnsi="Arial" w:cs="Arial"/>
          <w:lang w:val="en-US"/>
        </w:rPr>
        <w:t xml:space="preserve"> (RN) with 82.0% of the reported cases.</w:t>
      </w:r>
      <w:r w:rsidRPr="00961974">
        <w:rPr>
          <w:rFonts w:ascii="Arial" w:hAnsi="Arial" w:cs="Arial"/>
          <w:vertAlign w:val="superscript"/>
          <w:lang w:val="en-US"/>
        </w:rPr>
        <w:t>16</w:t>
      </w:r>
      <w:r w:rsidRPr="00961974">
        <w:rPr>
          <w:rFonts w:ascii="Arial" w:hAnsi="Arial" w:cs="Arial"/>
          <w:lang w:val="en-US"/>
        </w:rPr>
        <w:t xml:space="preserve"> This occurs because the bacillus is aerobic, so the lungs are a favorable environment for the installation and survival of the pathogen.</w:t>
      </w:r>
    </w:p>
    <w:p w14:paraId="2F2FE3B7" w14:textId="77777777" w:rsidR="006823E1" w:rsidRPr="00961974" w:rsidRDefault="006823E1" w:rsidP="006823E1">
      <w:pPr>
        <w:spacing w:line="360" w:lineRule="auto"/>
        <w:ind w:firstLine="567"/>
        <w:jc w:val="both"/>
        <w:rPr>
          <w:rFonts w:ascii="Arial" w:hAnsi="Arial" w:cs="Arial"/>
          <w:lang w:val="en-US"/>
        </w:rPr>
      </w:pPr>
      <w:r w:rsidRPr="00961974">
        <w:rPr>
          <w:rFonts w:ascii="Arial" w:hAnsi="Arial" w:cs="Arial"/>
          <w:lang w:val="en-US"/>
        </w:rPr>
        <w:lastRenderedPageBreak/>
        <w:t xml:space="preserve">In addition, 8.4% of patients manifested the </w:t>
      </w:r>
      <w:proofErr w:type="spellStart"/>
      <w:r w:rsidRPr="00961974">
        <w:rPr>
          <w:rFonts w:ascii="Arial" w:hAnsi="Arial" w:cs="Arial"/>
          <w:lang w:val="en-US"/>
        </w:rPr>
        <w:t>extrapulmonary</w:t>
      </w:r>
      <w:proofErr w:type="spellEnd"/>
      <w:r w:rsidRPr="00961974">
        <w:rPr>
          <w:rFonts w:ascii="Arial" w:hAnsi="Arial" w:cs="Arial"/>
          <w:lang w:val="en-US"/>
        </w:rPr>
        <w:t xml:space="preserve"> form. The data are similar to study carried out in the city </w:t>
      </w:r>
      <w:proofErr w:type="spellStart"/>
      <w:r w:rsidRPr="00961974">
        <w:rPr>
          <w:rFonts w:ascii="Arial" w:hAnsi="Arial" w:cs="Arial"/>
          <w:lang w:val="en-US"/>
        </w:rPr>
        <w:t>Iguatu</w:t>
      </w:r>
      <w:proofErr w:type="spellEnd"/>
      <w:r w:rsidRPr="00961974">
        <w:rPr>
          <w:rFonts w:ascii="Arial" w:hAnsi="Arial" w:cs="Arial"/>
          <w:lang w:val="en-US"/>
        </w:rPr>
        <w:t xml:space="preserve"> (CE) with percentages to 9.6%.</w:t>
      </w:r>
      <w:r w:rsidRPr="00961974">
        <w:rPr>
          <w:rFonts w:ascii="Arial" w:hAnsi="Arial" w:cs="Arial"/>
          <w:vertAlign w:val="superscript"/>
          <w:lang w:val="en-US"/>
        </w:rPr>
        <w:t>17</w:t>
      </w:r>
      <w:r w:rsidRPr="00961974">
        <w:rPr>
          <w:rFonts w:ascii="Arial" w:hAnsi="Arial" w:cs="Arial"/>
          <w:lang w:val="en-US"/>
        </w:rPr>
        <w:t xml:space="preserve"> Despite being equivalent to a low percentage, it is relevant, because due to its higher incidence in immunosuppressed individuals, it is considered a worrying clinical condition, which can progress the patient's death, therefore requiring an early diagnosis that is fundamental to start therapy.</w:t>
      </w:r>
      <w:r w:rsidRPr="00961974">
        <w:rPr>
          <w:rFonts w:ascii="Arial" w:hAnsi="Arial" w:cs="Arial"/>
          <w:vertAlign w:val="superscript"/>
          <w:lang w:val="en-US"/>
        </w:rPr>
        <w:t>18</w:t>
      </w:r>
      <w:r w:rsidRPr="00961974">
        <w:rPr>
          <w:rFonts w:ascii="Arial" w:hAnsi="Arial" w:cs="Arial"/>
          <w:lang w:val="en-US"/>
        </w:rPr>
        <w:t xml:space="preserve"> </w:t>
      </w:r>
    </w:p>
    <w:p w14:paraId="5B3FC08A" w14:textId="77777777" w:rsidR="006823E1" w:rsidRPr="00961974" w:rsidRDefault="006823E1" w:rsidP="006823E1">
      <w:pPr>
        <w:spacing w:line="360" w:lineRule="auto"/>
        <w:ind w:firstLine="567"/>
        <w:jc w:val="both"/>
        <w:rPr>
          <w:rFonts w:ascii="Arial" w:hAnsi="Arial" w:cs="Arial"/>
          <w:lang w:val="en-US"/>
        </w:rPr>
      </w:pPr>
      <w:r w:rsidRPr="00961974">
        <w:rPr>
          <w:rFonts w:ascii="Arial" w:hAnsi="Arial" w:cs="Arial"/>
          <w:lang w:val="en-US"/>
        </w:rPr>
        <w:t>It was evidenced that 69.5% of the infected individuals had confirmation of the diagnosis in the laboratory. The data are analogous to a study carried out in the city of Rio de Janeiro (RJ) between the years 2015 and 2017, which in 2015 and 2016 successively demonstrated percentages corresponding to 64% and 65% of diagnosis confirmation.</w:t>
      </w:r>
      <w:r w:rsidRPr="00961974">
        <w:rPr>
          <w:rFonts w:ascii="Arial" w:hAnsi="Arial" w:cs="Arial"/>
          <w:vertAlign w:val="superscript"/>
          <w:lang w:val="en-US"/>
        </w:rPr>
        <w:t>19</w:t>
      </w:r>
    </w:p>
    <w:p w14:paraId="37CA5EE7" w14:textId="4FC9033D" w:rsidR="006823E1" w:rsidRPr="00961974" w:rsidRDefault="006823E1" w:rsidP="006823E1">
      <w:pPr>
        <w:spacing w:line="360" w:lineRule="auto"/>
        <w:ind w:firstLine="567"/>
        <w:jc w:val="both"/>
        <w:rPr>
          <w:rFonts w:ascii="Arial" w:hAnsi="Arial" w:cs="Arial"/>
          <w:lang w:val="en-US"/>
        </w:rPr>
      </w:pPr>
      <w:r w:rsidRPr="00961974">
        <w:rPr>
          <w:rFonts w:ascii="Arial" w:hAnsi="Arial" w:cs="Arial"/>
          <w:lang w:val="en-US"/>
        </w:rPr>
        <w:t>Although the rapid molecular tests are part of the routine of health units, laboratory tests remain the gold standard, which are used for diagnosis, monitoring of recommended therapy and verification of the resistance profile of the microorganism. However, analyzing the results critically, it is worrying that 30.5% of the individuals have not received laboratory confirmation, which may be related to the fact that the delay in issuing the diagnosis may cause a delay in the start of pharmacological treatment and, consequently, increased probability of exposing healthy individuals to the bacillus.</w:t>
      </w:r>
      <w:r w:rsidRPr="00961974">
        <w:rPr>
          <w:rFonts w:ascii="Arial" w:hAnsi="Arial" w:cs="Arial"/>
          <w:vertAlign w:val="superscript"/>
          <w:lang w:val="en-US"/>
        </w:rPr>
        <w:t>20</w:t>
      </w:r>
    </w:p>
    <w:p w14:paraId="69A7858E" w14:textId="6D8E2E53" w:rsidR="006823E1" w:rsidRPr="00961974" w:rsidRDefault="006823E1" w:rsidP="006823E1">
      <w:pPr>
        <w:spacing w:line="360" w:lineRule="auto"/>
        <w:ind w:firstLine="567"/>
        <w:jc w:val="both"/>
        <w:rPr>
          <w:rFonts w:ascii="Arial" w:hAnsi="Arial" w:cs="Arial"/>
          <w:lang w:val="en-US"/>
        </w:rPr>
      </w:pPr>
      <w:r w:rsidRPr="00961974">
        <w:rPr>
          <w:rFonts w:ascii="Arial" w:hAnsi="Arial" w:cs="Arial"/>
          <w:lang w:val="en-US"/>
        </w:rPr>
        <w:t>Of the 275 affected, 6.9% showed reagents for the human immunodeficiency virus (HIV), totaling 5.8% of males and 9.5% of females. These results differ from a study conducted in Londrina (PR), in which of 188 participants with active tuberculosis, 14.9% (N = 28) were positive. Among the population with positive serology, 82.1% (n = 23) were male and 17.9% (n = 5) were female.</w:t>
      </w:r>
      <w:r w:rsidRPr="00961974">
        <w:rPr>
          <w:rFonts w:ascii="Arial" w:hAnsi="Arial" w:cs="Arial"/>
          <w:vertAlign w:val="superscript"/>
          <w:lang w:val="en-US"/>
        </w:rPr>
        <w:t>21</w:t>
      </w:r>
    </w:p>
    <w:p w14:paraId="5ABB76EB" w14:textId="029406F7" w:rsidR="006823E1" w:rsidRPr="00961974" w:rsidRDefault="006823E1" w:rsidP="006823E1">
      <w:pPr>
        <w:spacing w:line="360" w:lineRule="auto"/>
        <w:ind w:firstLine="567"/>
        <w:jc w:val="both"/>
        <w:rPr>
          <w:rFonts w:ascii="Arial" w:hAnsi="Arial" w:cs="Arial"/>
          <w:lang w:val="en-US"/>
        </w:rPr>
      </w:pPr>
      <w:r w:rsidRPr="00961974">
        <w:rPr>
          <w:rFonts w:ascii="Arial" w:hAnsi="Arial" w:cs="Arial"/>
          <w:lang w:val="en-US"/>
        </w:rPr>
        <w:t xml:space="preserve">The mutual interaction of pathogens favors the worsening of the patient's health status, contributing to the rise in the mortality rate of this disease, since HIV is considered a risk factor for tuberculosis, contributing to its evolution. Likewise, </w:t>
      </w:r>
      <w:r w:rsidRPr="00961974">
        <w:rPr>
          <w:rFonts w:ascii="Arial" w:hAnsi="Arial" w:cs="Arial"/>
          <w:i/>
          <w:lang w:val="en-US"/>
        </w:rPr>
        <w:t xml:space="preserve">Mycobacterium tuberculosis </w:t>
      </w:r>
      <w:r w:rsidRPr="00961974">
        <w:rPr>
          <w:rFonts w:ascii="Arial" w:hAnsi="Arial" w:cs="Arial"/>
          <w:lang w:val="en-US"/>
        </w:rPr>
        <w:t>amplifies the replication of the virus, thus providing the advance of immune weakness.</w:t>
      </w:r>
      <w:r w:rsidRPr="00961974">
        <w:rPr>
          <w:rFonts w:ascii="Arial" w:hAnsi="Arial" w:cs="Arial"/>
          <w:vertAlign w:val="superscript"/>
          <w:lang w:val="en-US"/>
        </w:rPr>
        <w:t>22</w:t>
      </w:r>
    </w:p>
    <w:p w14:paraId="64CE0982" w14:textId="03DBD8EC" w:rsidR="006823E1" w:rsidRPr="00961974" w:rsidRDefault="006823E1" w:rsidP="006823E1">
      <w:pPr>
        <w:spacing w:line="360" w:lineRule="auto"/>
        <w:ind w:firstLine="567"/>
        <w:jc w:val="both"/>
        <w:rPr>
          <w:rFonts w:ascii="Arial" w:hAnsi="Arial" w:cs="Arial"/>
          <w:lang w:val="en-US"/>
        </w:rPr>
      </w:pPr>
      <w:r w:rsidRPr="00961974">
        <w:rPr>
          <w:rFonts w:ascii="Arial" w:hAnsi="Arial" w:cs="Arial"/>
          <w:lang w:val="en-US"/>
        </w:rPr>
        <w:t>Regarding the acquired immunodeficiency syndrome (AIDS), only 5.8% (n = 16) of the affected individuals presented this clinical condition. As for the male sex, of the 191 tuberculosis patients, 10 (5.2%) were positive, while in relation to the female sex, in turn, of the 84 women infected with tuberculosis, 6 (7%) had AIDS. Such results differ from a study carried out in Monte Claros (MG), in which 3.1% (n = 21) of tuberculosis patients had AIDS.</w:t>
      </w:r>
      <w:r w:rsidRPr="00961974">
        <w:rPr>
          <w:rFonts w:ascii="Arial" w:hAnsi="Arial" w:cs="Arial"/>
          <w:vertAlign w:val="superscript"/>
          <w:lang w:val="en-US"/>
        </w:rPr>
        <w:t>23</w:t>
      </w:r>
    </w:p>
    <w:p w14:paraId="4F4FAEE5" w14:textId="77777777" w:rsidR="006823E1" w:rsidRPr="00961974" w:rsidRDefault="006823E1" w:rsidP="006823E1">
      <w:pPr>
        <w:spacing w:line="360" w:lineRule="auto"/>
        <w:ind w:firstLine="567"/>
        <w:jc w:val="both"/>
        <w:rPr>
          <w:rFonts w:ascii="Arial" w:hAnsi="Arial" w:cs="Arial"/>
          <w:lang w:val="en-US"/>
        </w:rPr>
      </w:pPr>
      <w:r w:rsidRPr="00961974">
        <w:rPr>
          <w:rFonts w:ascii="Arial" w:hAnsi="Arial" w:cs="Arial"/>
          <w:lang w:val="en-US"/>
        </w:rPr>
        <w:lastRenderedPageBreak/>
        <w:t xml:space="preserve">AIDS is diagnosed in the laboratory by counting CD4 T lymphocytes, thus being characterized by fewer than 200 cells, resulting in critical </w:t>
      </w:r>
      <w:proofErr w:type="spellStart"/>
      <w:r w:rsidRPr="00961974">
        <w:rPr>
          <w:rFonts w:ascii="Arial" w:hAnsi="Arial" w:cs="Arial"/>
          <w:lang w:val="en-US"/>
        </w:rPr>
        <w:t>immunocompromise</w:t>
      </w:r>
      <w:proofErr w:type="spellEnd"/>
      <w:r w:rsidRPr="00961974">
        <w:rPr>
          <w:rFonts w:ascii="Arial" w:hAnsi="Arial" w:cs="Arial"/>
          <w:lang w:val="en-US"/>
        </w:rPr>
        <w:t>, making the individual more susceptible to the emergence of opportunistic infections, such as tuberculosis.</w:t>
      </w:r>
      <w:r w:rsidRPr="00961974">
        <w:rPr>
          <w:rFonts w:ascii="Arial" w:hAnsi="Arial" w:cs="Arial"/>
          <w:vertAlign w:val="superscript"/>
          <w:lang w:val="en-US"/>
        </w:rPr>
        <w:t>24</w:t>
      </w:r>
    </w:p>
    <w:p w14:paraId="3EF56BE5" w14:textId="77777777" w:rsidR="006823E1" w:rsidRPr="00961974" w:rsidRDefault="006823E1" w:rsidP="006823E1">
      <w:pPr>
        <w:spacing w:line="360" w:lineRule="auto"/>
        <w:ind w:firstLine="567"/>
        <w:jc w:val="both"/>
        <w:rPr>
          <w:rFonts w:ascii="Arial" w:hAnsi="Arial" w:cs="Arial"/>
          <w:lang w:val="en-US"/>
        </w:rPr>
      </w:pPr>
      <w:r w:rsidRPr="00961974">
        <w:rPr>
          <w:rFonts w:ascii="Arial" w:hAnsi="Arial" w:cs="Arial"/>
          <w:lang w:val="en-US"/>
        </w:rPr>
        <w:t>Regarding alcoholism, 18.2% of those infected were alcoholics. Regarding individuals’ sex, only 1.2% (n = 1) of women consumed alcoholic beverages, so men predominated with a percentage relevant to 25.6% (n = 49). Higher percentages are observed in the city of Juiz de for a (MG), since 32.5% (n = 57) of the notifications were from alcoholic patients and 40% (n = 70) did not use this substance.</w:t>
      </w:r>
      <w:r w:rsidRPr="00961974">
        <w:rPr>
          <w:rFonts w:ascii="Arial" w:hAnsi="Arial" w:cs="Arial"/>
          <w:vertAlign w:val="superscript"/>
          <w:lang w:val="en-US"/>
        </w:rPr>
        <w:t>25</w:t>
      </w:r>
    </w:p>
    <w:p w14:paraId="68390ED3" w14:textId="77777777" w:rsidR="006823E1" w:rsidRPr="00961974" w:rsidRDefault="006823E1" w:rsidP="006823E1">
      <w:pPr>
        <w:spacing w:line="360" w:lineRule="auto"/>
        <w:ind w:firstLine="567"/>
        <w:jc w:val="both"/>
        <w:rPr>
          <w:rFonts w:ascii="Arial" w:hAnsi="Arial" w:cs="Arial"/>
          <w:lang w:val="en-US"/>
        </w:rPr>
      </w:pPr>
      <w:r w:rsidRPr="00961974">
        <w:rPr>
          <w:rFonts w:ascii="Arial" w:hAnsi="Arial" w:cs="Arial"/>
          <w:lang w:val="en-US"/>
        </w:rPr>
        <w:t xml:space="preserve">The drug interaction originated by the concomitant use of alcohol and </w:t>
      </w:r>
      <w:proofErr w:type="spellStart"/>
      <w:r w:rsidRPr="00961974">
        <w:rPr>
          <w:rFonts w:ascii="Arial" w:hAnsi="Arial" w:cs="Arial"/>
          <w:lang w:val="en-US"/>
        </w:rPr>
        <w:t>antituberculosis</w:t>
      </w:r>
      <w:proofErr w:type="spellEnd"/>
      <w:r w:rsidRPr="00961974">
        <w:rPr>
          <w:rFonts w:ascii="Arial" w:hAnsi="Arial" w:cs="Arial"/>
          <w:lang w:val="en-US"/>
        </w:rPr>
        <w:t xml:space="preserve"> drugs harms the beneficial effect of pharmacotherapy and generates adverse effects, for example, the increase in the incidence of hepatotoxicity, reflecting negatively on the therapy, by allowing its abandonment.</w:t>
      </w:r>
      <w:r w:rsidRPr="00961974">
        <w:rPr>
          <w:rFonts w:ascii="Arial" w:hAnsi="Arial" w:cs="Arial"/>
          <w:vertAlign w:val="superscript"/>
          <w:lang w:val="en-US"/>
        </w:rPr>
        <w:t>26</w:t>
      </w:r>
    </w:p>
    <w:p w14:paraId="6FFA9E4C" w14:textId="77777777" w:rsidR="006823E1" w:rsidRPr="00961974" w:rsidRDefault="006823E1" w:rsidP="006823E1">
      <w:pPr>
        <w:spacing w:line="360" w:lineRule="auto"/>
        <w:ind w:firstLine="567"/>
        <w:jc w:val="both"/>
        <w:rPr>
          <w:rFonts w:ascii="Arial" w:hAnsi="Arial" w:cs="Arial"/>
          <w:lang w:val="en-US"/>
        </w:rPr>
      </w:pPr>
      <w:r w:rsidRPr="00961974">
        <w:rPr>
          <w:rFonts w:ascii="Arial" w:hAnsi="Arial" w:cs="Arial"/>
          <w:lang w:val="en-US"/>
        </w:rPr>
        <w:t>Smoking was observed in 8.4% of those affected. There was also a higher prevalence of smokers in males (9%), when compared to females (7%). In this sense, the emphasized information is relevant, considering that cigarette smoke causes immunodeficiency and loss of ciliary function, favoring infection.</w:t>
      </w:r>
      <w:r w:rsidRPr="00961974">
        <w:rPr>
          <w:rFonts w:ascii="Arial" w:hAnsi="Arial" w:cs="Arial"/>
          <w:vertAlign w:val="superscript"/>
          <w:lang w:val="en-US"/>
        </w:rPr>
        <w:t>27</w:t>
      </w:r>
      <w:r w:rsidRPr="00961974">
        <w:rPr>
          <w:rFonts w:ascii="Arial" w:hAnsi="Arial" w:cs="Arial"/>
          <w:lang w:val="en-US"/>
        </w:rPr>
        <w:t xml:space="preserve"> Similarly to what was found in a study conducted in </w:t>
      </w:r>
      <w:proofErr w:type="spellStart"/>
      <w:r w:rsidRPr="00961974">
        <w:rPr>
          <w:rFonts w:ascii="Arial" w:hAnsi="Arial" w:cs="Arial"/>
          <w:lang w:val="en-US"/>
        </w:rPr>
        <w:t>Campinápolis</w:t>
      </w:r>
      <w:proofErr w:type="spellEnd"/>
      <w:r w:rsidRPr="00961974">
        <w:rPr>
          <w:rFonts w:ascii="Arial" w:hAnsi="Arial" w:cs="Arial"/>
          <w:lang w:val="en-US"/>
        </w:rPr>
        <w:t xml:space="preserve"> (MT) in the period between 2015 and 2018, 8% of those infected used cigarettes.</w:t>
      </w:r>
      <w:r w:rsidRPr="00961974">
        <w:rPr>
          <w:rFonts w:ascii="Arial" w:hAnsi="Arial" w:cs="Arial"/>
          <w:vertAlign w:val="superscript"/>
          <w:lang w:val="en-US"/>
        </w:rPr>
        <w:t>28</w:t>
      </w:r>
    </w:p>
    <w:p w14:paraId="7C97CE27" w14:textId="77777777" w:rsidR="006823E1" w:rsidRPr="00961974" w:rsidRDefault="006823E1" w:rsidP="006823E1">
      <w:pPr>
        <w:spacing w:line="360" w:lineRule="auto"/>
        <w:ind w:firstLine="567"/>
        <w:jc w:val="both"/>
        <w:rPr>
          <w:rFonts w:ascii="Arial" w:hAnsi="Arial" w:cs="Arial"/>
          <w:lang w:val="en-US"/>
        </w:rPr>
      </w:pPr>
      <w:r w:rsidRPr="00961974">
        <w:rPr>
          <w:rFonts w:ascii="Arial" w:hAnsi="Arial" w:cs="Arial"/>
          <w:lang w:val="en-US"/>
        </w:rPr>
        <w:t>In addition, 8% (n = 22) of the tuberculosis cases were associated with diabetes mellitus and 63.6% (n = 156) did not have this disease. The male gender predominated over the female, due to the number of tuberculosis patients with diabetes mellitus in this sex, equivalent to 17 (6.8%). In addition, the results are similar to those found in a study conducted in Natal (RN), since the total number of cases referring to men with both diseases was higher than that of women (n = 321/8.1%).</w:t>
      </w:r>
      <w:r w:rsidRPr="00961974">
        <w:rPr>
          <w:rFonts w:ascii="Arial" w:hAnsi="Arial" w:cs="Arial"/>
          <w:vertAlign w:val="superscript"/>
          <w:lang w:val="en-US"/>
        </w:rPr>
        <w:t>9</w:t>
      </w:r>
    </w:p>
    <w:p w14:paraId="66CCBACE" w14:textId="77777777" w:rsidR="006823E1" w:rsidRPr="00961974" w:rsidRDefault="006823E1" w:rsidP="006823E1">
      <w:pPr>
        <w:spacing w:line="360" w:lineRule="auto"/>
        <w:ind w:firstLine="567"/>
        <w:jc w:val="both"/>
        <w:rPr>
          <w:rFonts w:ascii="Arial" w:hAnsi="Arial" w:cs="Arial"/>
          <w:lang w:val="en-US"/>
        </w:rPr>
      </w:pPr>
      <w:r w:rsidRPr="00961974">
        <w:rPr>
          <w:rFonts w:ascii="Arial" w:hAnsi="Arial" w:cs="Arial"/>
          <w:lang w:val="en-US"/>
        </w:rPr>
        <w:t xml:space="preserve">Thus, diabetes mellitus, in addition to making the patient vulnerable to the onset of infections, possibly affects the metabolism of </w:t>
      </w:r>
      <w:proofErr w:type="spellStart"/>
      <w:r w:rsidRPr="00961974">
        <w:rPr>
          <w:rFonts w:ascii="Arial" w:hAnsi="Arial" w:cs="Arial"/>
          <w:lang w:val="en-US"/>
        </w:rPr>
        <w:t>antituberculosis</w:t>
      </w:r>
      <w:proofErr w:type="spellEnd"/>
      <w:r w:rsidRPr="00961974">
        <w:rPr>
          <w:rFonts w:ascii="Arial" w:hAnsi="Arial" w:cs="Arial"/>
          <w:lang w:val="en-US"/>
        </w:rPr>
        <w:t xml:space="preserve"> drugs,</w:t>
      </w:r>
      <w:r w:rsidRPr="00961974">
        <w:rPr>
          <w:rFonts w:ascii="Arial" w:hAnsi="Arial" w:cs="Arial"/>
          <w:vertAlign w:val="superscript"/>
          <w:lang w:val="en-US"/>
        </w:rPr>
        <w:t>29</w:t>
      </w:r>
      <w:r w:rsidRPr="00961974">
        <w:rPr>
          <w:rFonts w:ascii="Arial" w:hAnsi="Arial" w:cs="Arial"/>
          <w:lang w:val="en-US"/>
        </w:rPr>
        <w:t xml:space="preserve"> consequently aiding in the development of bacillus resistance to the drugs recommended for treatment and worsening of clinical picture of tuberculosis.</w:t>
      </w:r>
    </w:p>
    <w:p w14:paraId="57276ECA" w14:textId="77777777" w:rsidR="006823E1" w:rsidRPr="00961974" w:rsidRDefault="006823E1" w:rsidP="006823E1">
      <w:pPr>
        <w:spacing w:line="360" w:lineRule="auto"/>
        <w:ind w:firstLine="567"/>
        <w:jc w:val="both"/>
        <w:rPr>
          <w:rFonts w:ascii="Arial" w:hAnsi="Arial" w:cs="Arial"/>
          <w:lang w:val="en-US"/>
        </w:rPr>
      </w:pPr>
      <w:r w:rsidRPr="00961974">
        <w:rPr>
          <w:rFonts w:ascii="Arial" w:hAnsi="Arial" w:cs="Arial"/>
          <w:lang w:val="en-US"/>
        </w:rPr>
        <w:t xml:space="preserve">It is noteworthy to highlight that the use of secondary data is important, through an adequate assessment and interpretation, to analyze the impasses faced by health and to </w:t>
      </w:r>
      <w:r w:rsidRPr="00961974">
        <w:rPr>
          <w:rFonts w:ascii="Arial" w:hAnsi="Arial" w:cs="Arial"/>
          <w:lang w:val="en-US"/>
        </w:rPr>
        <w:lastRenderedPageBreak/>
        <w:t>establish viable strategies in this area.</w:t>
      </w:r>
      <w:r w:rsidRPr="00961974">
        <w:rPr>
          <w:rFonts w:ascii="Arial" w:hAnsi="Arial" w:cs="Arial"/>
          <w:vertAlign w:val="superscript"/>
          <w:lang w:val="en-US"/>
        </w:rPr>
        <w:t>30</w:t>
      </w:r>
      <w:r w:rsidRPr="00961974">
        <w:rPr>
          <w:rFonts w:ascii="Arial" w:hAnsi="Arial" w:cs="Arial"/>
          <w:lang w:val="en-US"/>
        </w:rPr>
        <w:t xml:space="preserve"> However, there are limitations due to underreporting and a high amount of ignored/white information, therefore not being representative, requiring improvements in the collection and filling of notifications.</w:t>
      </w:r>
    </w:p>
    <w:p w14:paraId="306DCBE2" w14:textId="77777777" w:rsidR="00460676" w:rsidRPr="001A55D4" w:rsidRDefault="00460676" w:rsidP="00920471">
      <w:pPr>
        <w:pStyle w:val="Inter-pargrafopadro"/>
        <w:spacing w:before="0" w:line="240" w:lineRule="auto"/>
        <w:ind w:firstLine="567"/>
        <w:rPr>
          <w:rFonts w:cs="Arial"/>
          <w:color w:val="000000" w:themeColor="text1"/>
          <w:lang w:val="en-CA"/>
        </w:rPr>
      </w:pPr>
    </w:p>
    <w:p w14:paraId="7F337643" w14:textId="77777777" w:rsidR="0021255D" w:rsidRPr="00D242B1" w:rsidRDefault="00920471" w:rsidP="0021255D">
      <w:pPr>
        <w:shd w:val="clear" w:color="auto" w:fill="4F81BD" w:themeFill="accent1"/>
        <w:rPr>
          <w:rFonts w:ascii="Arial" w:hAnsi="Arial" w:cs="Arial"/>
          <w:sz w:val="16"/>
          <w:lang w:val="en-US"/>
        </w:rPr>
      </w:pPr>
      <w:r w:rsidRPr="00D242B1">
        <w:rPr>
          <w:rFonts w:ascii="Arial" w:hAnsi="Arial" w:cs="Arial"/>
          <w:b/>
          <w:color w:val="FFFFFF" w:themeColor="background1"/>
          <w:lang w:val="en-US"/>
        </w:rPr>
        <w:t>5</w:t>
      </w:r>
      <w:r w:rsidR="0021255D" w:rsidRPr="00D242B1">
        <w:rPr>
          <w:rFonts w:ascii="Arial" w:hAnsi="Arial" w:cs="Arial"/>
          <w:b/>
          <w:color w:val="FFFFFF" w:themeColor="background1"/>
          <w:lang w:val="en-US"/>
        </w:rPr>
        <w:t xml:space="preserve">. </w:t>
      </w:r>
      <w:r w:rsidR="007B0B41" w:rsidRPr="00D242B1">
        <w:rPr>
          <w:rFonts w:ascii="Arial" w:hAnsi="Arial" w:cs="Arial"/>
          <w:b/>
          <w:color w:val="FFFFFF" w:themeColor="background1"/>
          <w:lang w:val="en-US"/>
        </w:rPr>
        <w:t>CONSIDERAÇÕES FINAIS</w:t>
      </w:r>
    </w:p>
    <w:p w14:paraId="744CEE62" w14:textId="77777777" w:rsidR="0021255D" w:rsidRPr="00D242B1" w:rsidRDefault="0021255D" w:rsidP="00D602D3">
      <w:pPr>
        <w:pStyle w:val="TextosemFormatao2"/>
        <w:rPr>
          <w:rFonts w:ascii="Arial" w:hAnsi="Arial" w:cs="Arial"/>
          <w:szCs w:val="24"/>
          <w:lang w:val="en-US"/>
        </w:rPr>
      </w:pPr>
    </w:p>
    <w:p w14:paraId="5E44CDA2" w14:textId="77777777" w:rsidR="00D242B1" w:rsidRDefault="00D242B1" w:rsidP="00D242B1">
      <w:pPr>
        <w:spacing w:line="360" w:lineRule="auto"/>
        <w:ind w:firstLine="567"/>
        <w:jc w:val="both"/>
        <w:rPr>
          <w:rFonts w:ascii="Arial" w:hAnsi="Arial" w:cs="Arial"/>
          <w:lang w:val="en-US"/>
        </w:rPr>
      </w:pPr>
      <w:r w:rsidRPr="00961974">
        <w:rPr>
          <w:rFonts w:ascii="Arial" w:hAnsi="Arial" w:cs="Arial"/>
          <w:lang w:val="en-US"/>
        </w:rPr>
        <w:t>In the period from 2009 to 2019, 275 tuberculosis cases were notified, with the years 2013 and 2016 corresponding to the smallest and largest number of reported cases, respectively.</w:t>
      </w:r>
    </w:p>
    <w:p w14:paraId="3B0E86D1" w14:textId="1091A263" w:rsidR="00D242B1" w:rsidRPr="00961974" w:rsidRDefault="00D242B1" w:rsidP="00D242B1">
      <w:pPr>
        <w:spacing w:line="360" w:lineRule="auto"/>
        <w:ind w:firstLine="567"/>
        <w:jc w:val="both"/>
        <w:rPr>
          <w:rFonts w:ascii="Arial" w:hAnsi="Arial" w:cs="Arial"/>
          <w:lang w:val="en-US"/>
        </w:rPr>
      </w:pPr>
      <w:r w:rsidRPr="00961974">
        <w:rPr>
          <w:rFonts w:ascii="Arial" w:hAnsi="Arial" w:cs="Arial"/>
          <w:lang w:val="en-US"/>
        </w:rPr>
        <w:t>The epidemiological profile of those affected was predominantly male, aged 20 to 39 years and living in the urban area. In addition, the confirmation of the disease was mostly laboratory and, from the reports, the prevalent clinical form was pulmonary. When correlating sex with immunosuppressive factors, the male sex was hegemonic for HIV, AIDS, alcoholism, smoking and diabetes mellitus.</w:t>
      </w:r>
    </w:p>
    <w:p w14:paraId="3756CBD4" w14:textId="3E0F5DF9" w:rsidR="00D242B1" w:rsidRPr="00961974" w:rsidRDefault="00D242B1" w:rsidP="00D242B1">
      <w:pPr>
        <w:spacing w:line="360" w:lineRule="auto"/>
        <w:ind w:firstLine="567"/>
        <w:jc w:val="both"/>
        <w:rPr>
          <w:rFonts w:ascii="Arial" w:hAnsi="Arial" w:cs="Arial"/>
          <w:lang w:val="en-US"/>
        </w:rPr>
      </w:pPr>
      <w:r w:rsidRPr="00961974">
        <w:rPr>
          <w:rFonts w:ascii="Arial" w:hAnsi="Arial" w:cs="Arial"/>
          <w:lang w:val="en-US"/>
        </w:rPr>
        <w:t>Although many interventions have been carried out in this context, it is still necessary to create public policies for populations at risk, and this research can be useful in the development of such projects. Furthermore, the available scientific collection is scarce for epidemiological studies involving tuberculosis, and the data present in this research may serve as a basis for other studies in this same area.</w:t>
      </w:r>
    </w:p>
    <w:p w14:paraId="3E11E46E" w14:textId="77777777" w:rsidR="00920471" w:rsidRPr="001A55D4" w:rsidRDefault="00920471" w:rsidP="00920471">
      <w:pPr>
        <w:ind w:firstLine="567"/>
        <w:jc w:val="both"/>
        <w:rPr>
          <w:rFonts w:ascii="Arial" w:eastAsia="Arial" w:hAnsi="Arial" w:cs="Arial"/>
          <w:lang w:val="en-CA"/>
        </w:rPr>
      </w:pPr>
    </w:p>
    <w:p w14:paraId="4F7517E4" w14:textId="77777777" w:rsidR="00F46AAD" w:rsidRPr="00DC6709" w:rsidRDefault="00D6702E" w:rsidP="008C56EF">
      <w:pPr>
        <w:shd w:val="clear" w:color="auto" w:fill="4F81BD" w:themeFill="accent1"/>
        <w:rPr>
          <w:rFonts w:ascii="Arial" w:hAnsi="Arial" w:cs="Arial"/>
          <w:b/>
          <w:color w:val="FFFFFF" w:themeColor="background1"/>
          <w:szCs w:val="20"/>
          <w:lang w:val="en-US"/>
        </w:rPr>
      </w:pPr>
      <w:r w:rsidRPr="00DC6709">
        <w:rPr>
          <w:rFonts w:ascii="Arial" w:hAnsi="Arial" w:cs="Arial"/>
          <w:b/>
          <w:color w:val="FFFFFF" w:themeColor="background1"/>
          <w:lang w:val="en-US"/>
        </w:rPr>
        <w:t>REFERÊNCIAS</w:t>
      </w:r>
    </w:p>
    <w:p w14:paraId="5A226E0D" w14:textId="77777777" w:rsidR="007B14C2" w:rsidRPr="00DC6709" w:rsidRDefault="007B14C2" w:rsidP="004B7B7E">
      <w:pPr>
        <w:spacing w:line="360" w:lineRule="auto"/>
        <w:jc w:val="both"/>
        <w:rPr>
          <w:rFonts w:ascii="Arial" w:eastAsia="Arial" w:hAnsi="Arial" w:cs="Arial"/>
          <w:lang w:val="en-US"/>
        </w:rPr>
      </w:pPr>
    </w:p>
    <w:p w14:paraId="4EFC8398" w14:textId="0AB8CFED" w:rsidR="00DC6709" w:rsidRPr="00961974" w:rsidRDefault="00DC6709" w:rsidP="00DC6709">
      <w:pPr>
        <w:spacing w:after="240"/>
        <w:jc w:val="both"/>
        <w:rPr>
          <w:rFonts w:ascii="Arial" w:hAnsi="Arial" w:cs="Arial"/>
          <w:lang w:val="en-US"/>
        </w:rPr>
      </w:pPr>
      <w:r w:rsidRPr="00961974">
        <w:rPr>
          <w:rFonts w:ascii="Arial" w:hAnsi="Arial" w:cs="Arial"/>
          <w:lang w:val="en-US"/>
        </w:rPr>
        <w:t xml:space="preserve">1 </w:t>
      </w:r>
      <w:proofErr w:type="spellStart"/>
      <w:r w:rsidRPr="00961974">
        <w:rPr>
          <w:rFonts w:ascii="Arial" w:hAnsi="Arial" w:cs="Arial"/>
          <w:lang w:val="en-US"/>
        </w:rPr>
        <w:t>Bekale</w:t>
      </w:r>
      <w:proofErr w:type="spellEnd"/>
      <w:r w:rsidRPr="00961974">
        <w:rPr>
          <w:rFonts w:ascii="Arial" w:hAnsi="Arial" w:cs="Arial"/>
          <w:lang w:val="en-US"/>
        </w:rPr>
        <w:t xml:space="preserve"> RB, Plessis SM, Hsu NJ, et al. </w:t>
      </w:r>
      <w:r w:rsidRPr="00961974">
        <w:rPr>
          <w:rFonts w:ascii="Arial" w:hAnsi="Arial" w:cs="Arial"/>
          <w:i/>
          <w:lang w:val="en-US"/>
        </w:rPr>
        <w:t xml:space="preserve">Mycobacterium tuberculosis </w:t>
      </w:r>
      <w:r w:rsidRPr="00961974">
        <w:rPr>
          <w:rFonts w:ascii="Arial" w:hAnsi="Arial" w:cs="Arial"/>
          <w:lang w:val="en-US"/>
        </w:rPr>
        <w:t xml:space="preserve">and interactions with the host immune system: opportunities for nanoparticle based </w:t>
      </w:r>
      <w:proofErr w:type="spellStart"/>
      <w:r w:rsidRPr="00961974">
        <w:rPr>
          <w:rFonts w:ascii="Arial" w:hAnsi="Arial" w:cs="Arial"/>
          <w:lang w:val="en-US"/>
        </w:rPr>
        <w:t>immunotherapeutics</w:t>
      </w:r>
      <w:proofErr w:type="spellEnd"/>
      <w:r w:rsidRPr="00961974">
        <w:rPr>
          <w:rFonts w:ascii="Arial" w:hAnsi="Arial" w:cs="Arial"/>
          <w:lang w:val="en-US"/>
        </w:rPr>
        <w:t xml:space="preserve"> and </w:t>
      </w:r>
      <w:proofErr w:type="spellStart"/>
      <w:r w:rsidRPr="00961974">
        <w:rPr>
          <w:rFonts w:ascii="Arial" w:hAnsi="Arial" w:cs="Arial"/>
          <w:lang w:val="en-US"/>
        </w:rPr>
        <w:t>vacines</w:t>
      </w:r>
      <w:proofErr w:type="spellEnd"/>
      <w:r w:rsidRPr="00961974">
        <w:rPr>
          <w:rFonts w:ascii="Arial" w:hAnsi="Arial" w:cs="Arial"/>
          <w:lang w:val="en-US"/>
        </w:rPr>
        <w:t xml:space="preserve">. Pharm Res. 2018;36(1):8. PMID: 30411187; </w:t>
      </w:r>
      <w:proofErr w:type="spellStart"/>
      <w:r w:rsidRPr="00961974">
        <w:rPr>
          <w:rFonts w:ascii="Arial" w:hAnsi="Arial" w:cs="Arial"/>
          <w:lang w:val="en-US"/>
        </w:rPr>
        <w:t>doi</w:t>
      </w:r>
      <w:proofErr w:type="spellEnd"/>
      <w:r w:rsidRPr="00961974">
        <w:rPr>
          <w:rFonts w:ascii="Arial" w:hAnsi="Arial" w:cs="Arial"/>
          <w:lang w:val="en-US"/>
        </w:rPr>
        <w:t xml:space="preserve">: </w:t>
      </w:r>
      <w:hyperlink r:id="rId13" w:history="1">
        <w:r w:rsidRPr="00961974">
          <w:rPr>
            <w:rStyle w:val="Hyperlink"/>
            <w:rFonts w:ascii="Arial" w:hAnsi="Arial" w:cs="Arial"/>
            <w:lang w:val="en-US"/>
          </w:rPr>
          <w:t>10.1007/s11095-018-2528-9</w:t>
        </w:r>
      </w:hyperlink>
      <w:r w:rsidRPr="00961974">
        <w:rPr>
          <w:rFonts w:ascii="Arial" w:hAnsi="Arial" w:cs="Arial"/>
          <w:lang w:val="en-US"/>
        </w:rPr>
        <w:t>.</w:t>
      </w:r>
    </w:p>
    <w:p w14:paraId="48513ECD" w14:textId="6F0D7450" w:rsidR="00DC6709" w:rsidRPr="00961974" w:rsidRDefault="00DC6709" w:rsidP="00DC6709">
      <w:pPr>
        <w:spacing w:after="240"/>
        <w:jc w:val="both"/>
        <w:rPr>
          <w:rFonts w:ascii="Arial" w:hAnsi="Arial" w:cs="Arial"/>
          <w:lang w:val="en-US"/>
        </w:rPr>
      </w:pPr>
      <w:r w:rsidRPr="00961974">
        <w:rPr>
          <w:rFonts w:ascii="Arial" w:hAnsi="Arial" w:cs="Arial"/>
          <w:lang w:val="en-US"/>
        </w:rPr>
        <w:t xml:space="preserve">2 </w:t>
      </w:r>
      <w:proofErr w:type="spellStart"/>
      <w:r w:rsidRPr="00961974">
        <w:rPr>
          <w:rFonts w:ascii="Arial" w:hAnsi="Arial" w:cs="Arial"/>
          <w:lang w:val="en-US"/>
        </w:rPr>
        <w:t>Sia</w:t>
      </w:r>
      <w:proofErr w:type="spellEnd"/>
      <w:r w:rsidRPr="00961974">
        <w:rPr>
          <w:rFonts w:ascii="Arial" w:hAnsi="Arial" w:cs="Arial"/>
          <w:lang w:val="en-US"/>
        </w:rPr>
        <w:t xml:space="preserve"> JK, </w:t>
      </w:r>
      <w:proofErr w:type="spellStart"/>
      <w:r w:rsidRPr="00961974">
        <w:rPr>
          <w:rFonts w:ascii="Arial" w:hAnsi="Arial" w:cs="Arial"/>
          <w:lang w:val="en-US"/>
        </w:rPr>
        <w:t>Rengarajan</w:t>
      </w:r>
      <w:proofErr w:type="spellEnd"/>
      <w:r w:rsidRPr="00961974">
        <w:rPr>
          <w:rFonts w:ascii="Arial" w:hAnsi="Arial" w:cs="Arial"/>
          <w:lang w:val="en-US"/>
        </w:rPr>
        <w:t xml:space="preserve"> J. Immunology of </w:t>
      </w:r>
      <w:r w:rsidRPr="00961974">
        <w:rPr>
          <w:rFonts w:ascii="Arial" w:hAnsi="Arial" w:cs="Arial"/>
          <w:i/>
          <w:lang w:val="en-US"/>
        </w:rPr>
        <w:t>Mycobacterium tuberculosis</w:t>
      </w:r>
      <w:r w:rsidRPr="00961974">
        <w:rPr>
          <w:rFonts w:ascii="Arial" w:hAnsi="Arial" w:cs="Arial"/>
          <w:lang w:val="en-US"/>
        </w:rPr>
        <w:t xml:space="preserve"> infections.</w:t>
      </w:r>
      <w:r w:rsidRPr="00961974">
        <w:rPr>
          <w:rFonts w:ascii="Arial" w:hAnsi="Arial" w:cs="Arial"/>
          <w:b/>
          <w:lang w:val="en-US"/>
        </w:rPr>
        <w:t xml:space="preserve"> </w:t>
      </w:r>
      <w:proofErr w:type="spellStart"/>
      <w:r w:rsidRPr="00961974">
        <w:rPr>
          <w:rFonts w:ascii="Arial" w:hAnsi="Arial" w:cs="Arial"/>
          <w:lang w:val="en-US"/>
        </w:rPr>
        <w:t>Microbiol</w:t>
      </w:r>
      <w:proofErr w:type="spellEnd"/>
      <w:r w:rsidRPr="00961974">
        <w:rPr>
          <w:rFonts w:ascii="Arial" w:hAnsi="Arial" w:cs="Arial"/>
          <w:lang w:val="en-US"/>
        </w:rPr>
        <w:t xml:space="preserve"> </w:t>
      </w:r>
      <w:proofErr w:type="spellStart"/>
      <w:r w:rsidRPr="00961974">
        <w:rPr>
          <w:rFonts w:ascii="Arial" w:hAnsi="Arial" w:cs="Arial"/>
          <w:lang w:val="en-US"/>
        </w:rPr>
        <w:t>Spectr</w:t>
      </w:r>
      <w:proofErr w:type="spellEnd"/>
      <w:r w:rsidRPr="00961974">
        <w:rPr>
          <w:rFonts w:ascii="Arial" w:hAnsi="Arial" w:cs="Arial"/>
          <w:lang w:val="en-US"/>
        </w:rPr>
        <w:t xml:space="preserve">. 2019;7(4). PMID: 31298204; </w:t>
      </w:r>
      <w:proofErr w:type="spellStart"/>
      <w:r w:rsidRPr="00961974">
        <w:rPr>
          <w:rFonts w:ascii="Arial" w:hAnsi="Arial" w:cs="Arial"/>
          <w:lang w:val="en-US"/>
        </w:rPr>
        <w:t>doi</w:t>
      </w:r>
      <w:proofErr w:type="spellEnd"/>
      <w:r w:rsidRPr="00961974">
        <w:rPr>
          <w:rFonts w:ascii="Arial" w:hAnsi="Arial" w:cs="Arial"/>
          <w:lang w:val="en-US"/>
        </w:rPr>
        <w:t xml:space="preserve">: </w:t>
      </w:r>
      <w:hyperlink r:id="rId14" w:history="1">
        <w:r w:rsidRPr="00961974">
          <w:rPr>
            <w:rStyle w:val="Hyperlink"/>
            <w:rFonts w:ascii="Arial" w:hAnsi="Arial" w:cs="Arial"/>
            <w:lang w:val="en-US"/>
          </w:rPr>
          <w:t>10.1128/microbiolspec.GPP3-0022-2018</w:t>
        </w:r>
      </w:hyperlink>
      <w:r w:rsidRPr="00961974">
        <w:rPr>
          <w:rFonts w:ascii="Arial" w:hAnsi="Arial" w:cs="Arial"/>
          <w:lang w:val="en-US"/>
        </w:rPr>
        <w:t>.</w:t>
      </w:r>
    </w:p>
    <w:p w14:paraId="6FE31D7B" w14:textId="72340A42" w:rsidR="00DC6709" w:rsidRPr="00961974" w:rsidRDefault="00DC6709" w:rsidP="00DC6709">
      <w:pPr>
        <w:spacing w:after="240"/>
        <w:jc w:val="both"/>
        <w:rPr>
          <w:rFonts w:ascii="Arial" w:hAnsi="Arial" w:cs="Arial"/>
        </w:rPr>
      </w:pPr>
      <w:r w:rsidRPr="00961974">
        <w:rPr>
          <w:rFonts w:ascii="Arial" w:hAnsi="Arial" w:cs="Arial"/>
          <w:lang w:val="en-US"/>
        </w:rPr>
        <w:t xml:space="preserve">3 </w:t>
      </w:r>
      <w:proofErr w:type="spellStart"/>
      <w:r w:rsidRPr="00961974">
        <w:rPr>
          <w:rFonts w:ascii="Arial" w:hAnsi="Arial" w:cs="Arial"/>
          <w:lang w:val="en-US"/>
        </w:rPr>
        <w:t>Bussi</w:t>
      </w:r>
      <w:proofErr w:type="spellEnd"/>
      <w:r w:rsidRPr="00961974">
        <w:rPr>
          <w:rFonts w:ascii="Arial" w:hAnsi="Arial" w:cs="Arial"/>
          <w:lang w:val="en-US"/>
        </w:rPr>
        <w:t xml:space="preserve"> C, Gutierrez MG. </w:t>
      </w:r>
      <w:r w:rsidRPr="00961974">
        <w:rPr>
          <w:rFonts w:ascii="Arial" w:hAnsi="Arial" w:cs="Arial"/>
          <w:i/>
          <w:lang w:val="en-US"/>
        </w:rPr>
        <w:t>Mycobacterium tuberculosis</w:t>
      </w:r>
      <w:r w:rsidRPr="00961974">
        <w:rPr>
          <w:rFonts w:ascii="Arial" w:hAnsi="Arial" w:cs="Arial"/>
          <w:lang w:val="en-US"/>
        </w:rPr>
        <w:t xml:space="preserve"> infection of host cells in space and time. </w:t>
      </w:r>
      <w:r w:rsidRPr="00961974">
        <w:rPr>
          <w:rFonts w:ascii="Arial" w:hAnsi="Arial" w:cs="Arial"/>
        </w:rPr>
        <w:t xml:space="preserve">FEMS </w:t>
      </w:r>
      <w:proofErr w:type="spellStart"/>
      <w:r w:rsidRPr="00961974">
        <w:rPr>
          <w:rFonts w:ascii="Arial" w:hAnsi="Arial" w:cs="Arial"/>
        </w:rPr>
        <w:t>Microbiol</w:t>
      </w:r>
      <w:proofErr w:type="spellEnd"/>
      <w:r w:rsidRPr="00961974">
        <w:rPr>
          <w:rFonts w:ascii="Arial" w:hAnsi="Arial" w:cs="Arial"/>
        </w:rPr>
        <w:t xml:space="preserve"> Rev. 2019;43(4):341-61. PMID: 30916769; </w:t>
      </w:r>
      <w:proofErr w:type="spellStart"/>
      <w:r w:rsidRPr="00961974">
        <w:rPr>
          <w:rFonts w:ascii="Arial" w:hAnsi="Arial" w:cs="Arial"/>
        </w:rPr>
        <w:t>doi</w:t>
      </w:r>
      <w:proofErr w:type="spellEnd"/>
      <w:r w:rsidRPr="00961974">
        <w:rPr>
          <w:rFonts w:ascii="Arial" w:hAnsi="Arial" w:cs="Arial"/>
        </w:rPr>
        <w:t xml:space="preserve">: </w:t>
      </w:r>
      <w:hyperlink r:id="rId15" w:history="1">
        <w:r w:rsidRPr="00961974">
          <w:rPr>
            <w:rStyle w:val="Hyperlink"/>
            <w:rFonts w:ascii="Arial" w:hAnsi="Arial" w:cs="Arial"/>
          </w:rPr>
          <w:t>10.1093/</w:t>
        </w:r>
        <w:proofErr w:type="spellStart"/>
        <w:r w:rsidRPr="00961974">
          <w:rPr>
            <w:rStyle w:val="Hyperlink"/>
            <w:rFonts w:ascii="Arial" w:hAnsi="Arial" w:cs="Arial"/>
          </w:rPr>
          <w:t>femsre</w:t>
        </w:r>
        <w:proofErr w:type="spellEnd"/>
        <w:r w:rsidRPr="00961974">
          <w:rPr>
            <w:rStyle w:val="Hyperlink"/>
            <w:rFonts w:ascii="Arial" w:hAnsi="Arial" w:cs="Arial"/>
          </w:rPr>
          <w:t>/fuz006</w:t>
        </w:r>
      </w:hyperlink>
      <w:r w:rsidRPr="00961974">
        <w:rPr>
          <w:rFonts w:ascii="Arial" w:hAnsi="Arial" w:cs="Arial"/>
        </w:rPr>
        <w:t>.</w:t>
      </w:r>
    </w:p>
    <w:p w14:paraId="76EEDDCF" w14:textId="517A8714" w:rsidR="00DC6709" w:rsidRPr="00DC6709" w:rsidRDefault="00DC6709" w:rsidP="00DC6709">
      <w:pPr>
        <w:spacing w:after="240"/>
        <w:jc w:val="both"/>
        <w:rPr>
          <w:rFonts w:ascii="Arial" w:hAnsi="Arial" w:cs="Arial"/>
        </w:rPr>
      </w:pPr>
      <w:r w:rsidRPr="00961974">
        <w:rPr>
          <w:rFonts w:ascii="Arial" w:hAnsi="Arial" w:cs="Arial"/>
        </w:rPr>
        <w:t xml:space="preserve">4 Santos AFS, Lima AF. </w:t>
      </w:r>
      <w:r w:rsidRPr="00961974">
        <w:rPr>
          <w:rFonts w:ascii="Arial" w:hAnsi="Arial" w:cs="Arial"/>
          <w:lang w:val="en-US"/>
        </w:rPr>
        <w:t xml:space="preserve">Pulmonary tuberculosis and granuloma formation: a literature review. </w:t>
      </w:r>
      <w:r w:rsidRPr="00961974">
        <w:rPr>
          <w:rFonts w:ascii="Arial" w:hAnsi="Arial" w:cs="Arial"/>
        </w:rPr>
        <w:t xml:space="preserve">Ciências Biológicas e de Saúde Unit. 2017;4(2):111-24. </w:t>
      </w:r>
      <w:proofErr w:type="spellStart"/>
      <w:r w:rsidRPr="00961974">
        <w:rPr>
          <w:rFonts w:ascii="Arial" w:hAnsi="Arial" w:cs="Arial"/>
        </w:rPr>
        <w:t>Available</w:t>
      </w:r>
      <w:proofErr w:type="spellEnd"/>
      <w:r w:rsidRPr="00961974">
        <w:rPr>
          <w:rFonts w:ascii="Arial" w:hAnsi="Arial" w:cs="Arial"/>
        </w:rPr>
        <w:t xml:space="preserve"> </w:t>
      </w:r>
      <w:proofErr w:type="spellStart"/>
      <w:r w:rsidRPr="00961974">
        <w:rPr>
          <w:rFonts w:ascii="Arial" w:hAnsi="Arial" w:cs="Arial"/>
        </w:rPr>
        <w:t>from</w:t>
      </w:r>
      <w:proofErr w:type="spellEnd"/>
      <w:r w:rsidRPr="00961974">
        <w:rPr>
          <w:rFonts w:ascii="Arial" w:hAnsi="Arial" w:cs="Arial"/>
        </w:rPr>
        <w:t xml:space="preserve">: </w:t>
      </w:r>
      <w:hyperlink r:id="rId16" w:history="1">
        <w:r w:rsidRPr="00961974">
          <w:rPr>
            <w:rStyle w:val="Hyperlink"/>
            <w:rFonts w:ascii="Arial" w:hAnsi="Arial" w:cs="Arial"/>
          </w:rPr>
          <w:t>https://periodicos.set.edu.br/index.php/fitsbiosaude/article/view/4290/2632</w:t>
        </w:r>
      </w:hyperlink>
      <w:r w:rsidRPr="00961974">
        <w:rPr>
          <w:rFonts w:ascii="Arial" w:hAnsi="Arial" w:cs="Arial"/>
        </w:rPr>
        <w:t xml:space="preserve">. </w:t>
      </w:r>
      <w:proofErr w:type="spellStart"/>
      <w:r w:rsidRPr="00DC6709">
        <w:rPr>
          <w:rFonts w:ascii="Arial" w:hAnsi="Arial" w:cs="Arial"/>
        </w:rPr>
        <w:t>Accessed</w:t>
      </w:r>
      <w:proofErr w:type="spellEnd"/>
      <w:r w:rsidRPr="00DC6709">
        <w:rPr>
          <w:rFonts w:ascii="Arial" w:hAnsi="Arial" w:cs="Arial"/>
        </w:rPr>
        <w:t xml:space="preserve"> in 2020 (</w:t>
      </w:r>
      <w:proofErr w:type="spellStart"/>
      <w:r w:rsidRPr="00DC6709">
        <w:rPr>
          <w:rFonts w:ascii="Arial" w:hAnsi="Arial" w:cs="Arial"/>
        </w:rPr>
        <w:t>Jul</w:t>
      </w:r>
      <w:proofErr w:type="spellEnd"/>
      <w:r w:rsidRPr="00DC6709">
        <w:rPr>
          <w:rFonts w:ascii="Arial" w:hAnsi="Arial" w:cs="Arial"/>
        </w:rPr>
        <w:t xml:space="preserve"> 24).</w:t>
      </w:r>
    </w:p>
    <w:p w14:paraId="44C03E38" w14:textId="649CE2E7" w:rsidR="00DC6709" w:rsidRPr="00961974" w:rsidRDefault="00DC6709" w:rsidP="00DC6709">
      <w:pPr>
        <w:spacing w:after="240"/>
        <w:jc w:val="both"/>
        <w:rPr>
          <w:rFonts w:ascii="Arial" w:hAnsi="Arial" w:cs="Arial"/>
          <w:lang w:val="en-US"/>
        </w:rPr>
      </w:pPr>
      <w:r w:rsidRPr="00961974">
        <w:rPr>
          <w:rFonts w:ascii="Arial" w:hAnsi="Arial" w:cs="Arial"/>
        </w:rPr>
        <w:lastRenderedPageBreak/>
        <w:t xml:space="preserve">5 Brasil. Ministério da Saúde. Secretaria de Vigilância em Saúde. Manual de Recomendações para o Controle da Tuberculose no Brasil [Manual </w:t>
      </w:r>
      <w:proofErr w:type="spellStart"/>
      <w:r w:rsidRPr="00961974">
        <w:rPr>
          <w:rFonts w:ascii="Arial" w:hAnsi="Arial" w:cs="Arial"/>
        </w:rPr>
        <w:t>of</w:t>
      </w:r>
      <w:proofErr w:type="spellEnd"/>
      <w:r w:rsidRPr="00961974">
        <w:rPr>
          <w:rFonts w:ascii="Arial" w:hAnsi="Arial" w:cs="Arial"/>
        </w:rPr>
        <w:t xml:space="preserve"> </w:t>
      </w:r>
      <w:proofErr w:type="spellStart"/>
      <w:r w:rsidRPr="00961974">
        <w:rPr>
          <w:rFonts w:ascii="Arial" w:hAnsi="Arial" w:cs="Arial"/>
        </w:rPr>
        <w:t>recommendations</w:t>
      </w:r>
      <w:proofErr w:type="spellEnd"/>
      <w:r w:rsidRPr="00961974">
        <w:rPr>
          <w:rFonts w:ascii="Arial" w:hAnsi="Arial" w:cs="Arial"/>
        </w:rPr>
        <w:t xml:space="preserve"> for </w:t>
      </w:r>
      <w:proofErr w:type="spellStart"/>
      <w:r w:rsidRPr="00961974">
        <w:rPr>
          <w:rFonts w:ascii="Arial" w:hAnsi="Arial" w:cs="Arial"/>
        </w:rPr>
        <w:t>tuberculosis</w:t>
      </w:r>
      <w:proofErr w:type="spellEnd"/>
      <w:r w:rsidRPr="00961974">
        <w:rPr>
          <w:rFonts w:ascii="Arial" w:hAnsi="Arial" w:cs="Arial"/>
        </w:rPr>
        <w:t xml:space="preserve"> </w:t>
      </w:r>
      <w:proofErr w:type="spellStart"/>
      <w:r w:rsidRPr="00961974">
        <w:rPr>
          <w:rFonts w:ascii="Arial" w:hAnsi="Arial" w:cs="Arial"/>
        </w:rPr>
        <w:t>control</w:t>
      </w:r>
      <w:proofErr w:type="spellEnd"/>
      <w:r w:rsidRPr="00961974">
        <w:rPr>
          <w:rFonts w:ascii="Arial" w:hAnsi="Arial" w:cs="Arial"/>
        </w:rPr>
        <w:t xml:space="preserve"> in </w:t>
      </w:r>
      <w:proofErr w:type="spellStart"/>
      <w:r w:rsidRPr="00961974">
        <w:rPr>
          <w:rFonts w:ascii="Arial" w:hAnsi="Arial" w:cs="Arial"/>
        </w:rPr>
        <w:t>Brazil</w:t>
      </w:r>
      <w:proofErr w:type="spellEnd"/>
      <w:r w:rsidRPr="00961974">
        <w:rPr>
          <w:rFonts w:ascii="Arial" w:hAnsi="Arial" w:cs="Arial"/>
        </w:rPr>
        <w:t xml:space="preserve">]. </w:t>
      </w:r>
      <w:r w:rsidRPr="00AA358B">
        <w:rPr>
          <w:rFonts w:ascii="Arial" w:hAnsi="Arial" w:cs="Arial"/>
        </w:rPr>
        <w:t xml:space="preserve">2nd ed. Brasília: Ministério da Saúde; 2019. </w:t>
      </w:r>
      <w:r w:rsidRPr="00FD4CF9">
        <w:rPr>
          <w:rFonts w:ascii="Arial" w:hAnsi="Arial" w:cs="Arial"/>
          <w:lang w:val="en-US"/>
        </w:rPr>
        <w:t xml:space="preserve">Available from: </w:t>
      </w:r>
      <w:hyperlink r:id="rId17" w:history="1">
        <w:r w:rsidRPr="00FD4CF9">
          <w:rPr>
            <w:rStyle w:val="Hyperlink"/>
            <w:rFonts w:ascii="Arial" w:hAnsi="Arial" w:cs="Arial"/>
            <w:lang w:val="en-US"/>
          </w:rPr>
          <w:t>https://bvsms.saude.gov.br/bvs/publicacoes/manual_recomendacoes_controle_tuberculose_brasil_2_ed.pdf</w:t>
        </w:r>
      </w:hyperlink>
      <w:r w:rsidRPr="00FD4CF9">
        <w:rPr>
          <w:rFonts w:ascii="Arial" w:hAnsi="Arial" w:cs="Arial"/>
          <w:lang w:val="en-US"/>
        </w:rPr>
        <w:t xml:space="preserve">. </w:t>
      </w:r>
      <w:r w:rsidRPr="00961974">
        <w:rPr>
          <w:rFonts w:ascii="Arial" w:hAnsi="Arial" w:cs="Arial"/>
          <w:lang w:val="en-US"/>
        </w:rPr>
        <w:t>Accessed in 2020 (Jul 24).</w:t>
      </w:r>
    </w:p>
    <w:p w14:paraId="1E1FB31A" w14:textId="71B9B38C" w:rsidR="00DC6709" w:rsidRPr="001A55D4" w:rsidRDefault="00DC6709" w:rsidP="00DC6709">
      <w:pPr>
        <w:spacing w:after="240"/>
        <w:jc w:val="both"/>
        <w:rPr>
          <w:rFonts w:ascii="Arial" w:hAnsi="Arial" w:cs="Arial"/>
          <w:lang w:val="fr-FR"/>
        </w:rPr>
      </w:pPr>
      <w:r w:rsidRPr="001A55D4">
        <w:rPr>
          <w:rFonts w:ascii="Arial" w:hAnsi="Arial" w:cs="Arial"/>
          <w:lang w:val="en-CA"/>
        </w:rPr>
        <w:t xml:space="preserve">6 Andrade </w:t>
      </w:r>
      <w:proofErr w:type="spellStart"/>
      <w:r w:rsidRPr="001A55D4">
        <w:rPr>
          <w:rFonts w:ascii="Arial" w:hAnsi="Arial" w:cs="Arial"/>
          <w:lang w:val="en-CA"/>
        </w:rPr>
        <w:t>Júnior</w:t>
      </w:r>
      <w:proofErr w:type="spellEnd"/>
      <w:r w:rsidRPr="001A55D4">
        <w:rPr>
          <w:rFonts w:ascii="Arial" w:hAnsi="Arial" w:cs="Arial"/>
          <w:lang w:val="en-CA"/>
        </w:rPr>
        <w:t xml:space="preserve"> FP, Silva </w:t>
      </w:r>
      <w:proofErr w:type="spellStart"/>
      <w:r w:rsidRPr="001A55D4">
        <w:rPr>
          <w:rFonts w:ascii="Arial" w:hAnsi="Arial" w:cs="Arial"/>
          <w:lang w:val="en-CA"/>
        </w:rPr>
        <w:t>Neta</w:t>
      </w:r>
      <w:proofErr w:type="spellEnd"/>
      <w:r w:rsidRPr="001A55D4">
        <w:rPr>
          <w:rFonts w:ascii="Arial" w:hAnsi="Arial" w:cs="Arial"/>
          <w:lang w:val="en-CA"/>
        </w:rPr>
        <w:t xml:space="preserve"> MN, Silva KS, et al. </w:t>
      </w:r>
      <w:proofErr w:type="spellStart"/>
      <w:r w:rsidRPr="00961974">
        <w:rPr>
          <w:rFonts w:ascii="Arial" w:hAnsi="Arial" w:cs="Arial"/>
          <w:lang w:val="en-US"/>
        </w:rPr>
        <w:t>Antituberculosis</w:t>
      </w:r>
      <w:proofErr w:type="spellEnd"/>
      <w:r w:rsidRPr="00961974">
        <w:rPr>
          <w:rFonts w:ascii="Arial" w:hAnsi="Arial" w:cs="Arial"/>
          <w:lang w:val="en-US"/>
        </w:rPr>
        <w:t xml:space="preserve"> in pregnancy: A review. </w:t>
      </w:r>
      <w:r w:rsidRPr="001A55D4">
        <w:rPr>
          <w:rFonts w:ascii="Arial" w:hAnsi="Arial" w:cs="Arial"/>
          <w:lang w:val="fr-FR"/>
        </w:rPr>
        <w:t>Res Soc Dev. 2020;9(6).</w:t>
      </w:r>
    </w:p>
    <w:p w14:paraId="4126AE3C" w14:textId="7C29F6D2" w:rsidR="00DC6709" w:rsidRPr="00AA358B" w:rsidRDefault="00DC6709" w:rsidP="00DC6709">
      <w:pPr>
        <w:spacing w:after="240"/>
        <w:jc w:val="both"/>
        <w:rPr>
          <w:rFonts w:ascii="Arial" w:hAnsi="Arial" w:cs="Arial"/>
        </w:rPr>
      </w:pPr>
      <w:r w:rsidRPr="001A55D4">
        <w:rPr>
          <w:rFonts w:ascii="Arial" w:hAnsi="Arial" w:cs="Arial"/>
          <w:lang w:val="fr-FR"/>
        </w:rPr>
        <w:t xml:space="preserve">7 Silva MEN, Lima DS, Santos JE, et al. </w:t>
      </w:r>
      <w:r w:rsidRPr="00961974">
        <w:rPr>
          <w:rFonts w:ascii="Arial" w:hAnsi="Arial" w:cs="Arial"/>
        </w:rPr>
        <w:t xml:space="preserve">Aspectos gerais da tuberculose: uma atualização sobre o agente etiológico e o tratamento [General </w:t>
      </w:r>
      <w:proofErr w:type="spellStart"/>
      <w:r w:rsidRPr="00961974">
        <w:rPr>
          <w:rFonts w:ascii="Arial" w:hAnsi="Arial" w:cs="Arial"/>
        </w:rPr>
        <w:t>aspects</w:t>
      </w:r>
      <w:proofErr w:type="spellEnd"/>
      <w:r w:rsidRPr="00961974">
        <w:rPr>
          <w:rFonts w:ascii="Arial" w:hAnsi="Arial" w:cs="Arial"/>
        </w:rPr>
        <w:t xml:space="preserve"> </w:t>
      </w:r>
      <w:proofErr w:type="spellStart"/>
      <w:r w:rsidRPr="00961974">
        <w:rPr>
          <w:rFonts w:ascii="Arial" w:hAnsi="Arial" w:cs="Arial"/>
        </w:rPr>
        <w:t>of</w:t>
      </w:r>
      <w:proofErr w:type="spellEnd"/>
      <w:r w:rsidRPr="00961974">
        <w:rPr>
          <w:rFonts w:ascii="Arial" w:hAnsi="Arial" w:cs="Arial"/>
        </w:rPr>
        <w:t xml:space="preserve"> </w:t>
      </w:r>
      <w:proofErr w:type="spellStart"/>
      <w:r w:rsidRPr="00961974">
        <w:rPr>
          <w:rFonts w:ascii="Arial" w:hAnsi="Arial" w:cs="Arial"/>
        </w:rPr>
        <w:t>tuberculosis</w:t>
      </w:r>
      <w:proofErr w:type="spellEnd"/>
      <w:r w:rsidRPr="00961974">
        <w:rPr>
          <w:rFonts w:ascii="Arial" w:hAnsi="Arial" w:cs="Arial"/>
        </w:rPr>
        <w:t xml:space="preserve">: </w:t>
      </w:r>
      <w:proofErr w:type="spellStart"/>
      <w:r w:rsidRPr="00961974">
        <w:rPr>
          <w:rFonts w:ascii="Arial" w:hAnsi="Arial" w:cs="Arial"/>
        </w:rPr>
        <w:t>an</w:t>
      </w:r>
      <w:proofErr w:type="spellEnd"/>
      <w:r w:rsidRPr="00961974">
        <w:rPr>
          <w:rFonts w:ascii="Arial" w:hAnsi="Arial" w:cs="Arial"/>
        </w:rPr>
        <w:t xml:space="preserve"> </w:t>
      </w:r>
      <w:proofErr w:type="spellStart"/>
      <w:r w:rsidRPr="00961974">
        <w:rPr>
          <w:rFonts w:ascii="Arial" w:hAnsi="Arial" w:cs="Arial"/>
        </w:rPr>
        <w:t>update</w:t>
      </w:r>
      <w:proofErr w:type="spellEnd"/>
      <w:r w:rsidRPr="00961974">
        <w:rPr>
          <w:rFonts w:ascii="Arial" w:hAnsi="Arial" w:cs="Arial"/>
        </w:rPr>
        <w:t xml:space="preserve"> </w:t>
      </w:r>
      <w:proofErr w:type="spellStart"/>
      <w:r w:rsidRPr="00961974">
        <w:rPr>
          <w:rFonts w:ascii="Arial" w:hAnsi="Arial" w:cs="Arial"/>
        </w:rPr>
        <w:t>on</w:t>
      </w:r>
      <w:proofErr w:type="spellEnd"/>
      <w:r w:rsidRPr="00961974">
        <w:rPr>
          <w:rFonts w:ascii="Arial" w:hAnsi="Arial" w:cs="Arial"/>
        </w:rPr>
        <w:t xml:space="preserve"> </w:t>
      </w:r>
      <w:proofErr w:type="spellStart"/>
      <w:r w:rsidRPr="00961974">
        <w:rPr>
          <w:rFonts w:ascii="Arial" w:hAnsi="Arial" w:cs="Arial"/>
        </w:rPr>
        <w:t>the</w:t>
      </w:r>
      <w:proofErr w:type="spellEnd"/>
      <w:r w:rsidRPr="00961974">
        <w:rPr>
          <w:rFonts w:ascii="Arial" w:hAnsi="Arial" w:cs="Arial"/>
        </w:rPr>
        <w:t xml:space="preserve"> </w:t>
      </w:r>
      <w:proofErr w:type="spellStart"/>
      <w:r w:rsidRPr="00961974">
        <w:rPr>
          <w:rFonts w:ascii="Arial" w:hAnsi="Arial" w:cs="Arial"/>
        </w:rPr>
        <w:t>etiologic</w:t>
      </w:r>
      <w:proofErr w:type="spellEnd"/>
      <w:r w:rsidRPr="00961974">
        <w:rPr>
          <w:rFonts w:ascii="Arial" w:hAnsi="Arial" w:cs="Arial"/>
        </w:rPr>
        <w:t xml:space="preserve"> </w:t>
      </w:r>
      <w:proofErr w:type="spellStart"/>
      <w:r w:rsidRPr="00961974">
        <w:rPr>
          <w:rFonts w:ascii="Arial" w:hAnsi="Arial" w:cs="Arial"/>
        </w:rPr>
        <w:t>agent</w:t>
      </w:r>
      <w:proofErr w:type="spellEnd"/>
      <w:r w:rsidRPr="00961974">
        <w:rPr>
          <w:rFonts w:ascii="Arial" w:hAnsi="Arial" w:cs="Arial"/>
        </w:rPr>
        <w:t xml:space="preserve"> </w:t>
      </w:r>
      <w:proofErr w:type="spellStart"/>
      <w:r w:rsidRPr="00961974">
        <w:rPr>
          <w:rFonts w:ascii="Arial" w:hAnsi="Arial" w:cs="Arial"/>
        </w:rPr>
        <w:t>and</w:t>
      </w:r>
      <w:proofErr w:type="spellEnd"/>
      <w:r w:rsidRPr="00961974">
        <w:rPr>
          <w:rFonts w:ascii="Arial" w:hAnsi="Arial" w:cs="Arial"/>
        </w:rPr>
        <w:t xml:space="preserve"> </w:t>
      </w:r>
      <w:proofErr w:type="spellStart"/>
      <w:r w:rsidRPr="00961974">
        <w:rPr>
          <w:rFonts w:ascii="Arial" w:hAnsi="Arial" w:cs="Arial"/>
        </w:rPr>
        <w:t>treatment</w:t>
      </w:r>
      <w:proofErr w:type="spellEnd"/>
      <w:r w:rsidRPr="00961974">
        <w:rPr>
          <w:rFonts w:ascii="Arial" w:hAnsi="Arial" w:cs="Arial"/>
        </w:rPr>
        <w:t xml:space="preserve">]. </w:t>
      </w:r>
      <w:r w:rsidRPr="00AA358B">
        <w:rPr>
          <w:rFonts w:ascii="Arial" w:hAnsi="Arial" w:cs="Arial"/>
        </w:rPr>
        <w:t xml:space="preserve">RBAC. 2018;50(3):228-32. </w:t>
      </w:r>
      <w:proofErr w:type="spellStart"/>
      <w:r w:rsidRPr="00AA358B">
        <w:rPr>
          <w:rFonts w:ascii="Arial" w:hAnsi="Arial" w:cs="Arial"/>
        </w:rPr>
        <w:t>doi</w:t>
      </w:r>
      <w:proofErr w:type="spellEnd"/>
      <w:r w:rsidRPr="00AA358B">
        <w:rPr>
          <w:rFonts w:ascii="Arial" w:hAnsi="Arial" w:cs="Arial"/>
        </w:rPr>
        <w:t xml:space="preserve">: </w:t>
      </w:r>
      <w:hyperlink r:id="rId18" w:history="1">
        <w:r w:rsidRPr="00AA358B">
          <w:rPr>
            <w:rStyle w:val="Hyperlink"/>
            <w:rFonts w:ascii="Arial" w:hAnsi="Arial" w:cs="Arial"/>
          </w:rPr>
          <w:t>10.21877/2448-3877.201800717</w:t>
        </w:r>
      </w:hyperlink>
      <w:r w:rsidRPr="00AA358B">
        <w:rPr>
          <w:rFonts w:ascii="Arial" w:hAnsi="Arial" w:cs="Arial"/>
        </w:rPr>
        <w:t>.</w:t>
      </w:r>
    </w:p>
    <w:p w14:paraId="03F6F9B5" w14:textId="70EEC4F5" w:rsidR="00DC6709" w:rsidRPr="00961974" w:rsidRDefault="00DC6709" w:rsidP="00DC6709">
      <w:pPr>
        <w:spacing w:after="240"/>
        <w:jc w:val="both"/>
        <w:rPr>
          <w:rFonts w:ascii="Arial" w:hAnsi="Arial" w:cs="Arial"/>
          <w:lang w:val="en-US"/>
        </w:rPr>
      </w:pPr>
      <w:r w:rsidRPr="00AA358B">
        <w:rPr>
          <w:rFonts w:ascii="Arial" w:hAnsi="Arial" w:cs="Arial"/>
        </w:rPr>
        <w:t xml:space="preserve">8 Brasil. </w:t>
      </w:r>
      <w:r w:rsidRPr="00961974">
        <w:rPr>
          <w:rFonts w:ascii="Arial" w:hAnsi="Arial" w:cs="Arial"/>
        </w:rPr>
        <w:t xml:space="preserve">Instituto Brasileiro de Geografia e </w:t>
      </w:r>
      <w:proofErr w:type="spellStart"/>
      <w:r w:rsidRPr="00961974">
        <w:rPr>
          <w:rFonts w:ascii="Arial" w:hAnsi="Arial" w:cs="Arial"/>
        </w:rPr>
        <w:t>Estatistica</w:t>
      </w:r>
      <w:proofErr w:type="spellEnd"/>
      <w:r w:rsidRPr="00961974">
        <w:rPr>
          <w:rFonts w:ascii="Arial" w:hAnsi="Arial" w:cs="Arial"/>
        </w:rPr>
        <w:t xml:space="preserve">. Panorama. </w:t>
      </w:r>
      <w:r w:rsidRPr="00FD4CF9">
        <w:rPr>
          <w:rFonts w:ascii="Arial" w:hAnsi="Arial" w:cs="Arial"/>
        </w:rPr>
        <w:t xml:space="preserve">Cajazeiras (PB): IBGE; 2010. </w:t>
      </w:r>
      <w:proofErr w:type="spellStart"/>
      <w:r w:rsidRPr="00FD4CF9">
        <w:rPr>
          <w:rFonts w:ascii="Arial" w:hAnsi="Arial" w:cs="Arial"/>
        </w:rPr>
        <w:t>Available</w:t>
      </w:r>
      <w:proofErr w:type="spellEnd"/>
      <w:r w:rsidRPr="00FD4CF9">
        <w:rPr>
          <w:rFonts w:ascii="Arial" w:hAnsi="Arial" w:cs="Arial"/>
        </w:rPr>
        <w:t xml:space="preserve"> </w:t>
      </w:r>
      <w:proofErr w:type="spellStart"/>
      <w:r w:rsidRPr="00FD4CF9">
        <w:rPr>
          <w:rFonts w:ascii="Arial" w:hAnsi="Arial" w:cs="Arial"/>
        </w:rPr>
        <w:t>from</w:t>
      </w:r>
      <w:proofErr w:type="spellEnd"/>
      <w:r w:rsidRPr="00FD4CF9">
        <w:rPr>
          <w:rFonts w:ascii="Arial" w:hAnsi="Arial" w:cs="Arial"/>
        </w:rPr>
        <w:t xml:space="preserve">: </w:t>
      </w:r>
      <w:hyperlink r:id="rId19" w:history="1">
        <w:r w:rsidRPr="00FD4CF9">
          <w:rPr>
            <w:rStyle w:val="Hyperlink"/>
            <w:rFonts w:ascii="Arial" w:hAnsi="Arial" w:cs="Arial"/>
          </w:rPr>
          <w:t>https://cidades.ibge.gov.br/brasil/pb/cajazeiras/panorama</w:t>
        </w:r>
      </w:hyperlink>
      <w:r w:rsidRPr="00FD4CF9">
        <w:rPr>
          <w:rFonts w:ascii="Arial" w:hAnsi="Arial" w:cs="Arial"/>
        </w:rPr>
        <w:t xml:space="preserve">. </w:t>
      </w:r>
      <w:r w:rsidRPr="00961974">
        <w:rPr>
          <w:rFonts w:ascii="Arial" w:hAnsi="Arial" w:cs="Arial"/>
          <w:lang w:val="en-US"/>
        </w:rPr>
        <w:t xml:space="preserve">Accessed in 2020 (Jul 27). </w:t>
      </w:r>
    </w:p>
    <w:p w14:paraId="34D65A4A" w14:textId="1306CFC9" w:rsidR="00DC6709" w:rsidRPr="00AA358B" w:rsidRDefault="00DC6709" w:rsidP="00DC6709">
      <w:pPr>
        <w:spacing w:after="240"/>
        <w:jc w:val="both"/>
        <w:rPr>
          <w:rFonts w:ascii="Arial" w:hAnsi="Arial" w:cs="Arial"/>
        </w:rPr>
      </w:pPr>
      <w:r w:rsidRPr="001A55D4">
        <w:rPr>
          <w:rFonts w:ascii="Arial" w:hAnsi="Arial" w:cs="Arial"/>
          <w:lang w:val="en-CA"/>
        </w:rPr>
        <w:t xml:space="preserve">9 Andrade </w:t>
      </w:r>
      <w:proofErr w:type="spellStart"/>
      <w:r w:rsidRPr="001A55D4">
        <w:rPr>
          <w:rFonts w:ascii="Arial" w:hAnsi="Arial" w:cs="Arial"/>
          <w:lang w:val="en-CA"/>
        </w:rPr>
        <w:t>Júnior</w:t>
      </w:r>
      <w:proofErr w:type="spellEnd"/>
      <w:r w:rsidRPr="001A55D4">
        <w:rPr>
          <w:rFonts w:ascii="Arial" w:hAnsi="Arial" w:cs="Arial"/>
          <w:lang w:val="en-CA"/>
        </w:rPr>
        <w:t xml:space="preserve"> FP, Alves TWB, </w:t>
      </w:r>
      <w:proofErr w:type="spellStart"/>
      <w:r w:rsidRPr="001A55D4">
        <w:rPr>
          <w:rFonts w:ascii="Arial" w:hAnsi="Arial" w:cs="Arial"/>
          <w:lang w:val="en-CA"/>
        </w:rPr>
        <w:t>Aciole</w:t>
      </w:r>
      <w:proofErr w:type="spellEnd"/>
      <w:r w:rsidRPr="001A55D4">
        <w:rPr>
          <w:rFonts w:ascii="Arial" w:hAnsi="Arial" w:cs="Arial"/>
          <w:lang w:val="en-CA"/>
        </w:rPr>
        <w:t xml:space="preserve"> IHM, et al. </w:t>
      </w:r>
      <w:r w:rsidRPr="00E350C0">
        <w:rPr>
          <w:rFonts w:ascii="Arial" w:hAnsi="Arial" w:cs="Arial"/>
        </w:rPr>
        <w:t xml:space="preserve">Profile </w:t>
      </w:r>
      <w:proofErr w:type="spellStart"/>
      <w:r w:rsidRPr="00E350C0">
        <w:rPr>
          <w:rFonts w:ascii="Arial" w:hAnsi="Arial" w:cs="Arial"/>
        </w:rPr>
        <w:t>of</w:t>
      </w:r>
      <w:proofErr w:type="spellEnd"/>
      <w:r w:rsidRPr="00E350C0">
        <w:rPr>
          <w:rFonts w:ascii="Arial" w:hAnsi="Arial" w:cs="Arial"/>
        </w:rPr>
        <w:t xml:space="preserve"> </w:t>
      </w:r>
      <w:proofErr w:type="spellStart"/>
      <w:r w:rsidRPr="00E350C0">
        <w:rPr>
          <w:rFonts w:ascii="Arial" w:hAnsi="Arial" w:cs="Arial"/>
        </w:rPr>
        <w:t>tuberculosis</w:t>
      </w:r>
      <w:proofErr w:type="spellEnd"/>
      <w:r w:rsidRPr="00E350C0">
        <w:rPr>
          <w:rFonts w:ascii="Arial" w:hAnsi="Arial" w:cs="Arial"/>
        </w:rPr>
        <w:t xml:space="preserve"> </w:t>
      </w:r>
      <w:proofErr w:type="spellStart"/>
      <w:r w:rsidRPr="00E350C0">
        <w:rPr>
          <w:rFonts w:ascii="Arial" w:hAnsi="Arial" w:cs="Arial"/>
        </w:rPr>
        <w:t>patients</w:t>
      </w:r>
      <w:proofErr w:type="spellEnd"/>
      <w:r w:rsidRPr="00E350C0">
        <w:rPr>
          <w:rFonts w:ascii="Arial" w:hAnsi="Arial" w:cs="Arial"/>
        </w:rPr>
        <w:t xml:space="preserve"> in Natal-RN, </w:t>
      </w:r>
      <w:proofErr w:type="spellStart"/>
      <w:r w:rsidRPr="00E350C0">
        <w:rPr>
          <w:rFonts w:ascii="Arial" w:hAnsi="Arial" w:cs="Arial"/>
        </w:rPr>
        <w:t>Brazil</w:t>
      </w:r>
      <w:proofErr w:type="spellEnd"/>
      <w:r w:rsidRPr="00E350C0">
        <w:rPr>
          <w:rFonts w:ascii="Arial" w:hAnsi="Arial" w:cs="Arial"/>
        </w:rPr>
        <w:t xml:space="preserve">, </w:t>
      </w:r>
      <w:proofErr w:type="spellStart"/>
      <w:r w:rsidRPr="00E350C0">
        <w:rPr>
          <w:rFonts w:ascii="Arial" w:hAnsi="Arial" w:cs="Arial"/>
        </w:rPr>
        <w:t>from</w:t>
      </w:r>
      <w:proofErr w:type="spellEnd"/>
      <w:r w:rsidRPr="00E350C0">
        <w:rPr>
          <w:rFonts w:ascii="Arial" w:hAnsi="Arial" w:cs="Arial"/>
        </w:rPr>
        <w:t xml:space="preserve"> 2010 </w:t>
      </w:r>
      <w:proofErr w:type="spellStart"/>
      <w:r w:rsidRPr="00E350C0">
        <w:rPr>
          <w:rFonts w:ascii="Arial" w:hAnsi="Arial" w:cs="Arial"/>
        </w:rPr>
        <w:t>to</w:t>
      </w:r>
      <w:proofErr w:type="spellEnd"/>
      <w:r w:rsidRPr="00E350C0">
        <w:rPr>
          <w:rFonts w:ascii="Arial" w:hAnsi="Arial" w:cs="Arial"/>
        </w:rPr>
        <w:t xml:space="preserve"> 2018: a </w:t>
      </w:r>
      <w:proofErr w:type="spellStart"/>
      <w:r w:rsidRPr="00E350C0">
        <w:rPr>
          <w:rFonts w:ascii="Arial" w:hAnsi="Arial" w:cs="Arial"/>
        </w:rPr>
        <w:t>documentary</w:t>
      </w:r>
      <w:proofErr w:type="spellEnd"/>
      <w:r w:rsidRPr="00E350C0">
        <w:rPr>
          <w:rFonts w:ascii="Arial" w:hAnsi="Arial" w:cs="Arial"/>
        </w:rPr>
        <w:t xml:space="preserve"> </w:t>
      </w:r>
      <w:proofErr w:type="spellStart"/>
      <w:r w:rsidRPr="00E350C0">
        <w:rPr>
          <w:rFonts w:ascii="Arial" w:hAnsi="Arial" w:cs="Arial"/>
        </w:rPr>
        <w:t>study</w:t>
      </w:r>
      <w:proofErr w:type="spellEnd"/>
      <w:r w:rsidRPr="00E350C0">
        <w:rPr>
          <w:rFonts w:ascii="Arial" w:hAnsi="Arial" w:cs="Arial"/>
        </w:rPr>
        <w:t xml:space="preserve">. </w:t>
      </w:r>
      <w:proofErr w:type="spellStart"/>
      <w:proofErr w:type="gramStart"/>
      <w:r w:rsidRPr="00AA358B">
        <w:rPr>
          <w:rFonts w:ascii="Arial" w:hAnsi="Arial" w:cs="Arial"/>
        </w:rPr>
        <w:t>Scientia</w:t>
      </w:r>
      <w:proofErr w:type="spellEnd"/>
      <w:r w:rsidRPr="00AA358B">
        <w:rPr>
          <w:rFonts w:ascii="Arial" w:hAnsi="Arial" w:cs="Arial"/>
        </w:rPr>
        <w:t xml:space="preserve"> Plena</w:t>
      </w:r>
      <w:proofErr w:type="gramEnd"/>
      <w:r w:rsidRPr="00AA358B">
        <w:rPr>
          <w:rFonts w:ascii="Arial" w:hAnsi="Arial" w:cs="Arial"/>
          <w:b/>
        </w:rPr>
        <w:t xml:space="preserve"> </w:t>
      </w:r>
      <w:r w:rsidRPr="00AA358B">
        <w:rPr>
          <w:rFonts w:ascii="Arial" w:hAnsi="Arial" w:cs="Arial"/>
        </w:rPr>
        <w:t xml:space="preserve">2019;15(10). </w:t>
      </w:r>
      <w:proofErr w:type="spellStart"/>
      <w:r w:rsidRPr="00AA358B">
        <w:rPr>
          <w:rFonts w:ascii="Arial" w:hAnsi="Arial" w:cs="Arial"/>
        </w:rPr>
        <w:t>doi</w:t>
      </w:r>
      <w:proofErr w:type="spellEnd"/>
      <w:r w:rsidRPr="00AA358B">
        <w:rPr>
          <w:rFonts w:ascii="Arial" w:hAnsi="Arial" w:cs="Arial"/>
        </w:rPr>
        <w:t xml:space="preserve">: </w:t>
      </w:r>
      <w:hyperlink r:id="rId20" w:history="1">
        <w:r w:rsidRPr="00961974">
          <w:rPr>
            <w:rStyle w:val="Hyperlink"/>
            <w:rFonts w:ascii="Arial" w:hAnsi="Arial" w:cs="Arial"/>
          </w:rPr>
          <w:t>10.14808/sci.plena.2019.106201</w:t>
        </w:r>
      </w:hyperlink>
      <w:r w:rsidRPr="00961974">
        <w:rPr>
          <w:rFonts w:ascii="Arial" w:hAnsi="Arial" w:cs="Arial"/>
        </w:rPr>
        <w:t>.</w:t>
      </w:r>
    </w:p>
    <w:p w14:paraId="1E5291F1" w14:textId="075E1156" w:rsidR="00DC6709" w:rsidRPr="00AA358B" w:rsidRDefault="00DC6709" w:rsidP="00DC6709">
      <w:pPr>
        <w:spacing w:after="240"/>
        <w:jc w:val="both"/>
        <w:rPr>
          <w:rFonts w:ascii="Arial" w:hAnsi="Arial" w:cs="Arial"/>
        </w:rPr>
      </w:pPr>
      <w:r w:rsidRPr="00AA358B">
        <w:rPr>
          <w:rFonts w:ascii="Arial" w:hAnsi="Arial" w:cs="Arial"/>
        </w:rPr>
        <w:t xml:space="preserve">10 </w:t>
      </w:r>
      <w:r w:rsidRPr="00961974">
        <w:rPr>
          <w:rFonts w:ascii="Arial" w:hAnsi="Arial" w:cs="Arial"/>
        </w:rPr>
        <w:t xml:space="preserve">Brasil. Ministério da Saúde. Secretaria de Vigilância em Saúde. Boletim </w:t>
      </w:r>
      <w:r w:rsidRPr="00AA358B">
        <w:rPr>
          <w:rFonts w:ascii="Arial" w:hAnsi="Arial" w:cs="Arial"/>
        </w:rPr>
        <w:t>Epidemiológico. Brasília: MS; 2019;50(9).</w:t>
      </w:r>
    </w:p>
    <w:p w14:paraId="60B581D9" w14:textId="3ECBD660" w:rsidR="00DC6709" w:rsidRPr="00FD4CF9" w:rsidRDefault="00DC6709" w:rsidP="00DC6709">
      <w:pPr>
        <w:spacing w:after="240"/>
        <w:jc w:val="both"/>
        <w:rPr>
          <w:rFonts w:ascii="Arial" w:hAnsi="Arial" w:cs="Arial"/>
        </w:rPr>
      </w:pPr>
      <w:r w:rsidRPr="00961974">
        <w:rPr>
          <w:rFonts w:ascii="Arial" w:hAnsi="Arial" w:cs="Arial"/>
        </w:rPr>
        <w:t xml:space="preserve">11 Santos DAS, </w:t>
      </w:r>
      <w:proofErr w:type="spellStart"/>
      <w:r w:rsidRPr="00961974">
        <w:rPr>
          <w:rFonts w:ascii="Arial" w:hAnsi="Arial" w:cs="Arial"/>
        </w:rPr>
        <w:t>Cadêmica</w:t>
      </w:r>
      <w:proofErr w:type="spellEnd"/>
      <w:r w:rsidRPr="00961974">
        <w:rPr>
          <w:rFonts w:ascii="Arial" w:hAnsi="Arial" w:cs="Arial"/>
        </w:rPr>
        <w:t xml:space="preserve"> ALAM, Olinda R A, Goulart LS. Perfil epidemiológico da tuberculose em um município do sul do estado de Mato Grosso. </w:t>
      </w:r>
      <w:r w:rsidRPr="00961974">
        <w:rPr>
          <w:rFonts w:ascii="Arial" w:hAnsi="Arial" w:cs="Arial"/>
          <w:lang w:val="en-US"/>
        </w:rPr>
        <w:t xml:space="preserve">R Inter. 2019;12(2):25-33. Available from: </w:t>
      </w:r>
      <w:hyperlink r:id="rId21" w:history="1">
        <w:r w:rsidRPr="00961974">
          <w:rPr>
            <w:rStyle w:val="Hyperlink"/>
            <w:rFonts w:ascii="Arial" w:hAnsi="Arial" w:cs="Arial"/>
            <w:lang w:val="en-US"/>
          </w:rPr>
          <w:t>https://revistainterdisciplinar.uninovafapi.edu.br/index.php/revinter/article/view/1351/pdf_417</w:t>
        </w:r>
      </w:hyperlink>
      <w:r w:rsidRPr="00961974">
        <w:rPr>
          <w:rFonts w:ascii="Arial" w:hAnsi="Arial" w:cs="Arial"/>
          <w:lang w:val="en-US"/>
        </w:rPr>
        <w:t xml:space="preserve">. </w:t>
      </w:r>
      <w:proofErr w:type="spellStart"/>
      <w:r w:rsidRPr="00FD4CF9">
        <w:rPr>
          <w:rFonts w:ascii="Arial" w:hAnsi="Arial" w:cs="Arial"/>
        </w:rPr>
        <w:t>Accessed</w:t>
      </w:r>
      <w:proofErr w:type="spellEnd"/>
      <w:r w:rsidRPr="00FD4CF9">
        <w:rPr>
          <w:rFonts w:ascii="Arial" w:hAnsi="Arial" w:cs="Arial"/>
        </w:rPr>
        <w:t xml:space="preserve"> in 2020 (</w:t>
      </w:r>
      <w:proofErr w:type="spellStart"/>
      <w:r w:rsidRPr="00FD4CF9">
        <w:rPr>
          <w:rFonts w:ascii="Arial" w:hAnsi="Arial" w:cs="Arial"/>
        </w:rPr>
        <w:t>Jul</w:t>
      </w:r>
      <w:proofErr w:type="spellEnd"/>
      <w:r w:rsidRPr="00FD4CF9">
        <w:rPr>
          <w:rFonts w:ascii="Arial" w:hAnsi="Arial" w:cs="Arial"/>
        </w:rPr>
        <w:t xml:space="preserve"> 27).</w:t>
      </w:r>
    </w:p>
    <w:p w14:paraId="2E433D9F" w14:textId="2CEBFB51" w:rsidR="00DC6709" w:rsidRPr="00AA358B" w:rsidRDefault="00DC6709" w:rsidP="00DC6709">
      <w:pPr>
        <w:spacing w:after="240"/>
        <w:jc w:val="both"/>
        <w:rPr>
          <w:rFonts w:ascii="Arial" w:hAnsi="Arial" w:cs="Arial"/>
        </w:rPr>
      </w:pPr>
      <w:r w:rsidRPr="00961974">
        <w:rPr>
          <w:rFonts w:ascii="Arial" w:hAnsi="Arial" w:cs="Arial"/>
        </w:rPr>
        <w:t xml:space="preserve">12 Freitas WMTM, Santos CC, Silva MM, Rocha GA. Perfil clínico-epidemiológico de pacientes portadores de tuberculose atendidos em uma unidade municipal de saúde de Belém, Estado do Pará, Brasil. </w:t>
      </w:r>
      <w:proofErr w:type="spellStart"/>
      <w:r w:rsidRPr="00AA358B">
        <w:rPr>
          <w:rFonts w:ascii="Arial" w:hAnsi="Arial" w:cs="Arial"/>
        </w:rPr>
        <w:t>Rev</w:t>
      </w:r>
      <w:proofErr w:type="spellEnd"/>
      <w:r w:rsidRPr="00AA358B">
        <w:rPr>
          <w:rFonts w:ascii="Arial" w:hAnsi="Arial" w:cs="Arial"/>
        </w:rPr>
        <w:t xml:space="preserve"> </w:t>
      </w:r>
      <w:proofErr w:type="spellStart"/>
      <w:r w:rsidRPr="00AA358B">
        <w:rPr>
          <w:rFonts w:ascii="Arial" w:hAnsi="Arial" w:cs="Arial"/>
        </w:rPr>
        <w:t>Pan-Amaz</w:t>
      </w:r>
      <w:proofErr w:type="spellEnd"/>
      <w:r w:rsidRPr="00AA358B">
        <w:rPr>
          <w:rFonts w:ascii="Arial" w:hAnsi="Arial" w:cs="Arial"/>
        </w:rPr>
        <w:t xml:space="preserve"> </w:t>
      </w:r>
      <w:proofErr w:type="spellStart"/>
      <w:r w:rsidRPr="00AA358B">
        <w:rPr>
          <w:rFonts w:ascii="Arial" w:hAnsi="Arial" w:cs="Arial"/>
        </w:rPr>
        <w:t>Saude</w:t>
      </w:r>
      <w:proofErr w:type="spellEnd"/>
      <w:r w:rsidRPr="00AA358B">
        <w:rPr>
          <w:rFonts w:ascii="Arial" w:hAnsi="Arial" w:cs="Arial"/>
        </w:rPr>
        <w:t xml:space="preserve">. 2016;7(2):45-50. </w:t>
      </w:r>
      <w:proofErr w:type="spellStart"/>
      <w:r w:rsidRPr="00AA358B">
        <w:rPr>
          <w:rFonts w:ascii="Arial" w:hAnsi="Arial" w:cs="Arial"/>
        </w:rPr>
        <w:t>doi</w:t>
      </w:r>
      <w:proofErr w:type="spellEnd"/>
      <w:r w:rsidRPr="00AA358B">
        <w:rPr>
          <w:rFonts w:ascii="Arial" w:hAnsi="Arial" w:cs="Arial"/>
        </w:rPr>
        <w:t xml:space="preserve">: </w:t>
      </w:r>
      <w:hyperlink r:id="rId22" w:history="1">
        <w:r w:rsidRPr="00AA358B">
          <w:rPr>
            <w:rStyle w:val="Hyperlink"/>
            <w:rFonts w:ascii="Arial" w:hAnsi="Arial" w:cs="Arial"/>
          </w:rPr>
          <w:t>10.5123/S2176-62232016000200005</w:t>
        </w:r>
      </w:hyperlink>
      <w:r w:rsidRPr="00AA358B">
        <w:rPr>
          <w:rFonts w:ascii="Arial" w:hAnsi="Arial" w:cs="Arial"/>
        </w:rPr>
        <w:t>.</w:t>
      </w:r>
    </w:p>
    <w:p w14:paraId="649FC3CB" w14:textId="74150F1D" w:rsidR="00DC6709" w:rsidRPr="00AA358B" w:rsidRDefault="00DC6709" w:rsidP="00DC6709">
      <w:pPr>
        <w:spacing w:after="240"/>
        <w:jc w:val="both"/>
        <w:rPr>
          <w:rFonts w:ascii="Arial" w:hAnsi="Arial" w:cs="Arial"/>
          <w:lang w:val="en-US"/>
        </w:rPr>
      </w:pPr>
      <w:r w:rsidRPr="00AA358B">
        <w:rPr>
          <w:rFonts w:ascii="Arial" w:hAnsi="Arial" w:cs="Arial"/>
        </w:rPr>
        <w:t xml:space="preserve">13 </w:t>
      </w:r>
      <w:r w:rsidRPr="00961974">
        <w:rPr>
          <w:rFonts w:ascii="Arial" w:hAnsi="Arial" w:cs="Arial"/>
        </w:rPr>
        <w:t xml:space="preserve">Brasil. Ministério da Saúde. Secretaria de Atenção à Saúde. Departamento de Ações Programáticas e Estratégicas. Plano de Ação Nacional 2009-2011 da Política Nacional de Atenção Integral à Saúde do Homem/Ministério da Saúde, Secretaria de Atenção à Saúde, Departamento de Ações Programáticas Estratégicas. Brasília: Ministério da Saúde; 2009. </w:t>
      </w:r>
      <w:proofErr w:type="spellStart"/>
      <w:r w:rsidRPr="00AA358B">
        <w:rPr>
          <w:rFonts w:ascii="Arial" w:hAnsi="Arial" w:cs="Arial"/>
        </w:rPr>
        <w:t>Avaialable</w:t>
      </w:r>
      <w:proofErr w:type="spellEnd"/>
      <w:r w:rsidRPr="00AA358B">
        <w:rPr>
          <w:rFonts w:ascii="Arial" w:hAnsi="Arial" w:cs="Arial"/>
        </w:rPr>
        <w:t xml:space="preserve"> </w:t>
      </w:r>
      <w:proofErr w:type="spellStart"/>
      <w:r w:rsidRPr="00AA358B">
        <w:rPr>
          <w:rFonts w:ascii="Arial" w:hAnsi="Arial" w:cs="Arial"/>
        </w:rPr>
        <w:t>from</w:t>
      </w:r>
      <w:proofErr w:type="spellEnd"/>
      <w:r w:rsidRPr="00AA358B">
        <w:rPr>
          <w:rFonts w:ascii="Arial" w:hAnsi="Arial" w:cs="Arial"/>
        </w:rPr>
        <w:t xml:space="preserve">: </w:t>
      </w:r>
      <w:hyperlink r:id="rId23" w:history="1">
        <w:r w:rsidRPr="00AA358B">
          <w:rPr>
            <w:rStyle w:val="Hyperlink"/>
            <w:rFonts w:ascii="Arial" w:hAnsi="Arial" w:cs="Arial"/>
          </w:rPr>
          <w:t>http://www.saude.gov.br/images/pdf/2014/maio/21/CNSH-DOC-Plano-Nacional---PNAISH-2009-2011.pdf</w:t>
        </w:r>
      </w:hyperlink>
      <w:r w:rsidRPr="00AA358B">
        <w:rPr>
          <w:rFonts w:ascii="Arial" w:hAnsi="Arial" w:cs="Arial"/>
        </w:rPr>
        <w:t xml:space="preserve">. </w:t>
      </w:r>
      <w:r w:rsidRPr="00AA358B">
        <w:rPr>
          <w:rFonts w:ascii="Arial" w:hAnsi="Arial" w:cs="Arial"/>
          <w:lang w:val="en-US"/>
        </w:rPr>
        <w:t>Accessed in 2020 (Jul 27).</w:t>
      </w:r>
    </w:p>
    <w:p w14:paraId="60272414" w14:textId="66F1D0AE" w:rsidR="00DC6709" w:rsidRPr="00AA358B" w:rsidRDefault="00DC6709" w:rsidP="00DC6709">
      <w:pPr>
        <w:spacing w:after="240"/>
        <w:jc w:val="both"/>
        <w:rPr>
          <w:rFonts w:ascii="Arial" w:hAnsi="Arial" w:cs="Arial"/>
        </w:rPr>
      </w:pPr>
      <w:r w:rsidRPr="001A55D4">
        <w:rPr>
          <w:rFonts w:ascii="Arial" w:hAnsi="Arial" w:cs="Arial"/>
          <w:lang w:val="en-CA"/>
        </w:rPr>
        <w:t xml:space="preserve">14 </w:t>
      </w:r>
      <w:proofErr w:type="spellStart"/>
      <w:r w:rsidRPr="001A55D4">
        <w:rPr>
          <w:rFonts w:ascii="Arial" w:hAnsi="Arial" w:cs="Arial"/>
          <w:lang w:val="en-CA"/>
        </w:rPr>
        <w:t>Cecilio</w:t>
      </w:r>
      <w:proofErr w:type="spellEnd"/>
      <w:r w:rsidRPr="001A55D4">
        <w:rPr>
          <w:rFonts w:ascii="Arial" w:hAnsi="Arial" w:cs="Arial"/>
          <w:lang w:val="en-CA"/>
        </w:rPr>
        <w:t xml:space="preserve"> HPM, Santos AL, </w:t>
      </w:r>
      <w:proofErr w:type="spellStart"/>
      <w:r w:rsidRPr="001A55D4">
        <w:rPr>
          <w:rFonts w:ascii="Arial" w:hAnsi="Arial" w:cs="Arial"/>
          <w:lang w:val="en-CA"/>
        </w:rPr>
        <w:t>Marcon</w:t>
      </w:r>
      <w:proofErr w:type="spellEnd"/>
      <w:r w:rsidRPr="001A55D4">
        <w:rPr>
          <w:rFonts w:ascii="Arial" w:hAnsi="Arial" w:cs="Arial"/>
          <w:lang w:val="en-CA"/>
        </w:rPr>
        <w:t xml:space="preserve"> SS, et al. </w:t>
      </w:r>
      <w:r w:rsidRPr="00961974">
        <w:rPr>
          <w:rFonts w:ascii="Arial" w:hAnsi="Arial" w:cs="Arial"/>
          <w:lang w:val="en-US"/>
        </w:rPr>
        <w:t xml:space="preserve">Tuberculosis mortality trend in the state of Paraná, Brazil – 1998-2012. </w:t>
      </w:r>
      <w:proofErr w:type="spellStart"/>
      <w:r w:rsidRPr="00E350C0">
        <w:rPr>
          <w:rFonts w:ascii="Arial" w:hAnsi="Arial" w:cs="Arial"/>
          <w:lang w:val="en-US"/>
        </w:rPr>
        <w:t>Cien</w:t>
      </w:r>
      <w:proofErr w:type="spellEnd"/>
      <w:r w:rsidRPr="00E350C0">
        <w:rPr>
          <w:rFonts w:ascii="Arial" w:hAnsi="Arial" w:cs="Arial"/>
          <w:lang w:val="en-US"/>
        </w:rPr>
        <w:t xml:space="preserve"> </w:t>
      </w:r>
      <w:proofErr w:type="spellStart"/>
      <w:r w:rsidRPr="00E350C0">
        <w:rPr>
          <w:rFonts w:ascii="Arial" w:hAnsi="Arial" w:cs="Arial"/>
          <w:lang w:val="en-US"/>
        </w:rPr>
        <w:t>Saúde</w:t>
      </w:r>
      <w:proofErr w:type="spellEnd"/>
      <w:r w:rsidRPr="00E350C0">
        <w:rPr>
          <w:rFonts w:ascii="Arial" w:hAnsi="Arial" w:cs="Arial"/>
          <w:lang w:val="en-US"/>
        </w:rPr>
        <w:t xml:space="preserve"> Colet. </w:t>
      </w:r>
      <w:r w:rsidRPr="00AA358B">
        <w:rPr>
          <w:rFonts w:ascii="Arial" w:hAnsi="Arial" w:cs="Arial"/>
        </w:rPr>
        <w:t>2018;23(1):241-8.</w:t>
      </w:r>
      <w:r w:rsidRPr="00961974">
        <w:rPr>
          <w:rFonts w:ascii="Arial" w:hAnsi="Arial" w:cs="Arial"/>
        </w:rPr>
        <w:t xml:space="preserve"> </w:t>
      </w:r>
      <w:r w:rsidRPr="00AA358B">
        <w:rPr>
          <w:rFonts w:ascii="Arial" w:hAnsi="Arial" w:cs="Arial"/>
        </w:rPr>
        <w:t xml:space="preserve">MID: 29267827; </w:t>
      </w:r>
      <w:proofErr w:type="spellStart"/>
      <w:r w:rsidRPr="00AA358B">
        <w:rPr>
          <w:rFonts w:ascii="Arial" w:hAnsi="Arial" w:cs="Arial"/>
        </w:rPr>
        <w:t>doi</w:t>
      </w:r>
      <w:proofErr w:type="spellEnd"/>
      <w:r w:rsidRPr="00AA358B">
        <w:rPr>
          <w:rFonts w:ascii="Arial" w:hAnsi="Arial" w:cs="Arial"/>
        </w:rPr>
        <w:t xml:space="preserve">: </w:t>
      </w:r>
      <w:hyperlink r:id="rId24" w:history="1">
        <w:r w:rsidRPr="00AA358B">
          <w:rPr>
            <w:rStyle w:val="Hyperlink"/>
            <w:rFonts w:ascii="Arial" w:hAnsi="Arial" w:cs="Arial"/>
          </w:rPr>
          <w:t>10.1590/1413-81232018231.25242015</w:t>
        </w:r>
      </w:hyperlink>
      <w:r w:rsidRPr="00AA358B">
        <w:rPr>
          <w:rFonts w:ascii="Arial" w:hAnsi="Arial" w:cs="Arial"/>
        </w:rPr>
        <w:t xml:space="preserve">. </w:t>
      </w:r>
    </w:p>
    <w:p w14:paraId="589FEB3B" w14:textId="65DF9ADF" w:rsidR="00DC6709" w:rsidRPr="00961974" w:rsidRDefault="00DC6709" w:rsidP="00DC6709">
      <w:pPr>
        <w:spacing w:after="240"/>
        <w:jc w:val="both"/>
        <w:rPr>
          <w:rFonts w:ascii="Arial" w:hAnsi="Arial" w:cs="Arial"/>
        </w:rPr>
      </w:pPr>
      <w:r w:rsidRPr="00961974">
        <w:rPr>
          <w:rFonts w:ascii="Arial" w:hAnsi="Arial" w:cs="Arial"/>
        </w:rPr>
        <w:lastRenderedPageBreak/>
        <w:t xml:space="preserve">15 Macedo JL, Oliveira ASSS, Pereira IC, Assunção MJSM. </w:t>
      </w:r>
      <w:r w:rsidRPr="00961974">
        <w:rPr>
          <w:rFonts w:ascii="Arial" w:hAnsi="Arial" w:cs="Arial"/>
          <w:lang w:val="en-US"/>
        </w:rPr>
        <w:t xml:space="preserve">Epidemiological profile of tuberculosis in a municipality of </w:t>
      </w:r>
      <w:proofErr w:type="spellStart"/>
      <w:r w:rsidRPr="00961974">
        <w:rPr>
          <w:rFonts w:ascii="Arial" w:hAnsi="Arial" w:cs="Arial"/>
          <w:lang w:val="en-US"/>
        </w:rPr>
        <w:t>Maranhão</w:t>
      </w:r>
      <w:proofErr w:type="spellEnd"/>
      <w:r w:rsidRPr="00961974">
        <w:rPr>
          <w:rFonts w:ascii="Arial" w:hAnsi="Arial" w:cs="Arial"/>
          <w:lang w:val="en-US"/>
        </w:rPr>
        <w:t xml:space="preserve">. </w:t>
      </w:r>
      <w:proofErr w:type="spellStart"/>
      <w:r w:rsidRPr="00AA358B">
        <w:rPr>
          <w:rFonts w:ascii="Arial" w:hAnsi="Arial" w:cs="Arial"/>
          <w:lang w:val="en-US"/>
        </w:rPr>
        <w:t>ReonFacema</w:t>
      </w:r>
      <w:proofErr w:type="spellEnd"/>
      <w:r w:rsidRPr="00AA358B">
        <w:rPr>
          <w:rFonts w:ascii="Arial" w:hAnsi="Arial" w:cs="Arial"/>
          <w:lang w:val="en-US"/>
        </w:rPr>
        <w:t xml:space="preserve"> 2017;3(4):699-705. </w:t>
      </w:r>
      <w:r w:rsidRPr="00961974">
        <w:rPr>
          <w:rFonts w:ascii="Arial" w:hAnsi="Arial" w:cs="Arial"/>
          <w:lang w:val="en-US"/>
        </w:rPr>
        <w:t xml:space="preserve">Available from: </w:t>
      </w:r>
      <w:hyperlink r:id="rId25" w:history="1">
        <w:r w:rsidRPr="00961974">
          <w:rPr>
            <w:rStyle w:val="Hyperlink"/>
            <w:rFonts w:ascii="Arial" w:hAnsi="Arial" w:cs="Arial"/>
            <w:lang w:val="en-US"/>
          </w:rPr>
          <w:t>https://pdfs.semanticscholar.org/8cf5/cfafcfa9c3eb15ede06abd7f857ead65783b.pdf</w:t>
        </w:r>
      </w:hyperlink>
      <w:r w:rsidRPr="00961974">
        <w:rPr>
          <w:rFonts w:ascii="Arial" w:hAnsi="Arial" w:cs="Arial"/>
          <w:lang w:val="en-US"/>
        </w:rPr>
        <w:t xml:space="preserve">. </w:t>
      </w:r>
      <w:proofErr w:type="spellStart"/>
      <w:r w:rsidRPr="00961974">
        <w:rPr>
          <w:rFonts w:ascii="Arial" w:hAnsi="Arial" w:cs="Arial"/>
        </w:rPr>
        <w:t>Accessed</w:t>
      </w:r>
      <w:proofErr w:type="spellEnd"/>
      <w:r w:rsidRPr="00961974">
        <w:rPr>
          <w:rFonts w:ascii="Arial" w:hAnsi="Arial" w:cs="Arial"/>
        </w:rPr>
        <w:t xml:space="preserve"> in 2020 (</w:t>
      </w:r>
      <w:proofErr w:type="spellStart"/>
      <w:r w:rsidRPr="00961974">
        <w:rPr>
          <w:rFonts w:ascii="Arial" w:hAnsi="Arial" w:cs="Arial"/>
        </w:rPr>
        <w:t>Jul</w:t>
      </w:r>
      <w:proofErr w:type="spellEnd"/>
      <w:r w:rsidRPr="00961974">
        <w:rPr>
          <w:rFonts w:ascii="Arial" w:hAnsi="Arial" w:cs="Arial"/>
        </w:rPr>
        <w:t xml:space="preserve"> 27).</w:t>
      </w:r>
    </w:p>
    <w:p w14:paraId="0A1019B8" w14:textId="4E4539EC" w:rsidR="00DC6709" w:rsidRPr="00961974" w:rsidRDefault="00DC6709" w:rsidP="00DC6709">
      <w:pPr>
        <w:spacing w:after="240"/>
        <w:jc w:val="both"/>
        <w:rPr>
          <w:rFonts w:ascii="Arial" w:hAnsi="Arial" w:cs="Arial"/>
        </w:rPr>
      </w:pPr>
      <w:r w:rsidRPr="00AA358B">
        <w:rPr>
          <w:rFonts w:ascii="Arial" w:hAnsi="Arial" w:cs="Arial"/>
        </w:rPr>
        <w:t xml:space="preserve">16 Barbosa IR, Henrique GL. </w:t>
      </w:r>
      <w:r w:rsidRPr="00961974">
        <w:rPr>
          <w:rFonts w:ascii="Arial" w:hAnsi="Arial" w:cs="Arial"/>
        </w:rPr>
        <w:t>Caracterização dos casos de tuberculose em um município prioritário no estado do Rio Grande do Norte [</w:t>
      </w:r>
      <w:proofErr w:type="spellStart"/>
      <w:r w:rsidRPr="00961974">
        <w:rPr>
          <w:rFonts w:ascii="Arial" w:hAnsi="Arial" w:cs="Arial"/>
        </w:rPr>
        <w:t>Characterization</w:t>
      </w:r>
      <w:proofErr w:type="spellEnd"/>
      <w:r w:rsidRPr="00961974">
        <w:rPr>
          <w:rFonts w:ascii="Arial" w:hAnsi="Arial" w:cs="Arial"/>
        </w:rPr>
        <w:t xml:space="preserve"> </w:t>
      </w:r>
      <w:proofErr w:type="spellStart"/>
      <w:r w:rsidRPr="00961974">
        <w:rPr>
          <w:rFonts w:ascii="Arial" w:hAnsi="Arial" w:cs="Arial"/>
        </w:rPr>
        <w:t>of</w:t>
      </w:r>
      <w:proofErr w:type="spellEnd"/>
      <w:r w:rsidRPr="00961974">
        <w:rPr>
          <w:rFonts w:ascii="Arial" w:hAnsi="Arial" w:cs="Arial"/>
        </w:rPr>
        <w:t xml:space="preserve"> </w:t>
      </w:r>
      <w:proofErr w:type="spellStart"/>
      <w:r w:rsidRPr="00961974">
        <w:rPr>
          <w:rFonts w:ascii="Arial" w:hAnsi="Arial" w:cs="Arial"/>
        </w:rPr>
        <w:t>tuberculosis</w:t>
      </w:r>
      <w:proofErr w:type="spellEnd"/>
      <w:r w:rsidRPr="00961974">
        <w:rPr>
          <w:rFonts w:ascii="Arial" w:hAnsi="Arial" w:cs="Arial"/>
        </w:rPr>
        <w:t xml:space="preserve"> cases in a </w:t>
      </w:r>
      <w:proofErr w:type="spellStart"/>
      <w:r w:rsidRPr="00961974">
        <w:rPr>
          <w:rFonts w:ascii="Arial" w:hAnsi="Arial" w:cs="Arial"/>
        </w:rPr>
        <w:t>priority</w:t>
      </w:r>
      <w:proofErr w:type="spellEnd"/>
      <w:r w:rsidRPr="00961974">
        <w:rPr>
          <w:rFonts w:ascii="Arial" w:hAnsi="Arial" w:cs="Arial"/>
        </w:rPr>
        <w:t xml:space="preserve"> </w:t>
      </w:r>
      <w:proofErr w:type="spellStart"/>
      <w:r w:rsidRPr="00961974">
        <w:rPr>
          <w:rFonts w:ascii="Arial" w:hAnsi="Arial" w:cs="Arial"/>
        </w:rPr>
        <w:t>municipality</w:t>
      </w:r>
      <w:proofErr w:type="spellEnd"/>
      <w:r w:rsidRPr="00961974">
        <w:rPr>
          <w:rFonts w:ascii="Arial" w:hAnsi="Arial" w:cs="Arial"/>
        </w:rPr>
        <w:t xml:space="preserve"> in </w:t>
      </w:r>
      <w:proofErr w:type="spellStart"/>
      <w:r w:rsidRPr="00961974">
        <w:rPr>
          <w:rFonts w:ascii="Arial" w:hAnsi="Arial" w:cs="Arial"/>
        </w:rPr>
        <w:t>the</w:t>
      </w:r>
      <w:proofErr w:type="spellEnd"/>
      <w:r w:rsidRPr="00961974">
        <w:rPr>
          <w:rFonts w:ascii="Arial" w:hAnsi="Arial" w:cs="Arial"/>
        </w:rPr>
        <w:t xml:space="preserve"> </w:t>
      </w:r>
      <w:proofErr w:type="spellStart"/>
      <w:r w:rsidRPr="00961974">
        <w:rPr>
          <w:rFonts w:ascii="Arial" w:hAnsi="Arial" w:cs="Arial"/>
        </w:rPr>
        <w:t>state</w:t>
      </w:r>
      <w:proofErr w:type="spellEnd"/>
      <w:r w:rsidRPr="00961974">
        <w:rPr>
          <w:rFonts w:ascii="Arial" w:hAnsi="Arial" w:cs="Arial"/>
        </w:rPr>
        <w:t xml:space="preserve"> </w:t>
      </w:r>
      <w:proofErr w:type="spellStart"/>
      <w:r w:rsidRPr="00961974">
        <w:rPr>
          <w:rFonts w:ascii="Arial" w:hAnsi="Arial" w:cs="Arial"/>
        </w:rPr>
        <w:t>of</w:t>
      </w:r>
      <w:proofErr w:type="spellEnd"/>
      <w:r w:rsidRPr="00961974">
        <w:rPr>
          <w:rFonts w:ascii="Arial" w:hAnsi="Arial" w:cs="Arial"/>
        </w:rPr>
        <w:t xml:space="preserve"> Rio Grande do Norte]. </w:t>
      </w:r>
      <w:proofErr w:type="spellStart"/>
      <w:r w:rsidRPr="00961974">
        <w:rPr>
          <w:rFonts w:ascii="Arial" w:hAnsi="Arial" w:cs="Arial"/>
        </w:rPr>
        <w:t>Rev</w:t>
      </w:r>
      <w:proofErr w:type="spellEnd"/>
      <w:r w:rsidRPr="00961974">
        <w:rPr>
          <w:rFonts w:ascii="Arial" w:hAnsi="Arial" w:cs="Arial"/>
        </w:rPr>
        <w:t xml:space="preserve"> APS. 2014;17(1):24-31.</w:t>
      </w:r>
    </w:p>
    <w:p w14:paraId="26B74ECF" w14:textId="50CBF590" w:rsidR="00DC6709" w:rsidRPr="00FD4CF9" w:rsidRDefault="00DC6709" w:rsidP="00DC6709">
      <w:pPr>
        <w:spacing w:after="240"/>
        <w:jc w:val="both"/>
        <w:rPr>
          <w:rFonts w:ascii="Arial" w:hAnsi="Arial" w:cs="Arial"/>
          <w:lang w:val="en-US"/>
        </w:rPr>
      </w:pPr>
      <w:r w:rsidRPr="00961974">
        <w:rPr>
          <w:rFonts w:ascii="Arial" w:hAnsi="Arial" w:cs="Arial"/>
        </w:rPr>
        <w:t xml:space="preserve">17 Campos RI, Luna Neto RT, Leite SFP, et al. Análise do perfil epidemiológico da tuberculose no município de Iguatu – Ceará </w:t>
      </w:r>
      <w:proofErr w:type="spellStart"/>
      <w:r w:rsidRPr="00961974">
        <w:rPr>
          <w:rFonts w:ascii="Arial" w:hAnsi="Arial" w:cs="Arial"/>
        </w:rPr>
        <w:t>Analysis</w:t>
      </w:r>
      <w:proofErr w:type="spellEnd"/>
      <w:r w:rsidRPr="00961974">
        <w:rPr>
          <w:rFonts w:ascii="Arial" w:hAnsi="Arial" w:cs="Arial"/>
        </w:rPr>
        <w:t xml:space="preserve"> </w:t>
      </w:r>
      <w:proofErr w:type="spellStart"/>
      <w:r w:rsidRPr="00961974">
        <w:rPr>
          <w:rFonts w:ascii="Arial" w:hAnsi="Arial" w:cs="Arial"/>
        </w:rPr>
        <w:t>of</w:t>
      </w:r>
      <w:proofErr w:type="spellEnd"/>
      <w:r w:rsidRPr="00961974">
        <w:rPr>
          <w:rFonts w:ascii="Arial" w:hAnsi="Arial" w:cs="Arial"/>
        </w:rPr>
        <w:t xml:space="preserve"> </w:t>
      </w:r>
      <w:proofErr w:type="spellStart"/>
      <w:r w:rsidRPr="00961974">
        <w:rPr>
          <w:rFonts w:ascii="Arial" w:hAnsi="Arial" w:cs="Arial"/>
        </w:rPr>
        <w:t>tuberculosis</w:t>
      </w:r>
      <w:proofErr w:type="spellEnd"/>
      <w:r w:rsidRPr="00961974">
        <w:rPr>
          <w:rFonts w:ascii="Arial" w:hAnsi="Arial" w:cs="Arial"/>
        </w:rPr>
        <w:t xml:space="preserve"> in </w:t>
      </w:r>
      <w:proofErr w:type="spellStart"/>
      <w:r w:rsidRPr="00961974">
        <w:rPr>
          <w:rFonts w:ascii="Arial" w:hAnsi="Arial" w:cs="Arial"/>
        </w:rPr>
        <w:t>epidemiological</w:t>
      </w:r>
      <w:proofErr w:type="spellEnd"/>
      <w:r w:rsidRPr="00961974">
        <w:rPr>
          <w:rFonts w:ascii="Arial" w:hAnsi="Arial" w:cs="Arial"/>
        </w:rPr>
        <w:t xml:space="preserve"> profile in Iguatu - CE. </w:t>
      </w:r>
      <w:r w:rsidRPr="00961974">
        <w:rPr>
          <w:rFonts w:ascii="Arial" w:hAnsi="Arial" w:cs="Arial"/>
          <w:lang w:val="en-US"/>
        </w:rPr>
        <w:t xml:space="preserve">Cad Cult </w:t>
      </w:r>
      <w:proofErr w:type="spellStart"/>
      <w:r w:rsidRPr="00961974">
        <w:rPr>
          <w:rFonts w:ascii="Arial" w:hAnsi="Arial" w:cs="Arial"/>
          <w:lang w:val="en-US"/>
        </w:rPr>
        <w:t>Ciênc</w:t>
      </w:r>
      <w:proofErr w:type="spellEnd"/>
      <w:r w:rsidRPr="00961974">
        <w:rPr>
          <w:rFonts w:ascii="Arial" w:hAnsi="Arial" w:cs="Arial"/>
          <w:lang w:val="en-US"/>
        </w:rPr>
        <w:t xml:space="preserve">. 2014;13(1):61-4. Available from: </w:t>
      </w:r>
      <w:hyperlink r:id="rId26" w:history="1">
        <w:r w:rsidRPr="00961974">
          <w:rPr>
            <w:rStyle w:val="Hyperlink"/>
            <w:rFonts w:ascii="Arial" w:hAnsi="Arial" w:cs="Arial"/>
            <w:lang w:val="en-US"/>
          </w:rPr>
          <w:t>https://core.ac.uk/download/pdf/230132229.pdf</w:t>
        </w:r>
      </w:hyperlink>
      <w:r w:rsidRPr="00961974">
        <w:rPr>
          <w:rFonts w:ascii="Arial" w:hAnsi="Arial" w:cs="Arial"/>
          <w:lang w:val="en-US"/>
        </w:rPr>
        <w:t xml:space="preserve">. </w:t>
      </w:r>
      <w:r w:rsidRPr="00FD4CF9">
        <w:rPr>
          <w:rFonts w:ascii="Arial" w:hAnsi="Arial" w:cs="Arial"/>
          <w:lang w:val="en-US"/>
        </w:rPr>
        <w:t>Accessed in 2020 (Jul 27).</w:t>
      </w:r>
    </w:p>
    <w:p w14:paraId="6157200E" w14:textId="3B98858E" w:rsidR="00DC6709" w:rsidRPr="00AA358B" w:rsidRDefault="00DC6709" w:rsidP="00DC6709">
      <w:pPr>
        <w:spacing w:after="240"/>
        <w:jc w:val="both"/>
        <w:rPr>
          <w:rFonts w:ascii="Arial" w:hAnsi="Arial" w:cs="Arial"/>
          <w:color w:val="000000" w:themeColor="text1"/>
        </w:rPr>
      </w:pPr>
      <w:r w:rsidRPr="00961974">
        <w:rPr>
          <w:rFonts w:ascii="Arial" w:hAnsi="Arial" w:cs="Arial"/>
          <w:color w:val="000000" w:themeColor="text1"/>
        </w:rPr>
        <w:t>18 Silva ATP, Monteiro SG, Figueiredo PMS. Perfil epidemiológico dos pacientes portadores de tuberculose extrapulmonar atendidos em hospital da rede pública no estado do Maranhão [</w:t>
      </w:r>
      <w:proofErr w:type="spellStart"/>
      <w:r w:rsidRPr="00961974">
        <w:rPr>
          <w:rFonts w:ascii="Arial" w:hAnsi="Arial" w:cs="Arial"/>
          <w:color w:val="000000" w:themeColor="text1"/>
        </w:rPr>
        <w:t>Epidemiological</w:t>
      </w:r>
      <w:proofErr w:type="spellEnd"/>
      <w:r w:rsidRPr="00961974">
        <w:rPr>
          <w:rFonts w:ascii="Arial" w:hAnsi="Arial" w:cs="Arial"/>
          <w:color w:val="000000" w:themeColor="text1"/>
        </w:rPr>
        <w:t xml:space="preserve"> profile </w:t>
      </w:r>
      <w:proofErr w:type="spellStart"/>
      <w:r w:rsidRPr="00961974">
        <w:rPr>
          <w:rFonts w:ascii="Arial" w:hAnsi="Arial" w:cs="Arial"/>
          <w:color w:val="000000" w:themeColor="text1"/>
        </w:rPr>
        <w:t>of</w:t>
      </w:r>
      <w:proofErr w:type="spellEnd"/>
      <w:r w:rsidRPr="00961974">
        <w:rPr>
          <w:rFonts w:ascii="Arial" w:hAnsi="Arial" w:cs="Arial"/>
          <w:color w:val="000000" w:themeColor="text1"/>
        </w:rPr>
        <w:t xml:space="preserve"> </w:t>
      </w:r>
      <w:proofErr w:type="spellStart"/>
      <w:r w:rsidRPr="00961974">
        <w:rPr>
          <w:rFonts w:ascii="Arial" w:hAnsi="Arial" w:cs="Arial"/>
          <w:color w:val="000000" w:themeColor="text1"/>
        </w:rPr>
        <w:t>patients</w:t>
      </w:r>
      <w:proofErr w:type="spellEnd"/>
      <w:r w:rsidRPr="00961974">
        <w:rPr>
          <w:rFonts w:ascii="Arial" w:hAnsi="Arial" w:cs="Arial"/>
          <w:color w:val="000000" w:themeColor="text1"/>
        </w:rPr>
        <w:t xml:space="preserve"> </w:t>
      </w:r>
      <w:proofErr w:type="spellStart"/>
      <w:r w:rsidRPr="00961974">
        <w:rPr>
          <w:rFonts w:ascii="Arial" w:hAnsi="Arial" w:cs="Arial"/>
          <w:color w:val="000000" w:themeColor="text1"/>
        </w:rPr>
        <w:t>with</w:t>
      </w:r>
      <w:proofErr w:type="spellEnd"/>
      <w:r w:rsidRPr="00961974">
        <w:rPr>
          <w:rFonts w:ascii="Arial" w:hAnsi="Arial" w:cs="Arial"/>
          <w:color w:val="000000" w:themeColor="text1"/>
        </w:rPr>
        <w:t xml:space="preserve"> </w:t>
      </w:r>
      <w:proofErr w:type="spellStart"/>
      <w:r w:rsidRPr="00961974">
        <w:rPr>
          <w:rFonts w:ascii="Arial" w:hAnsi="Arial" w:cs="Arial"/>
          <w:color w:val="000000" w:themeColor="text1"/>
        </w:rPr>
        <w:t>extrapulmonary</w:t>
      </w:r>
      <w:proofErr w:type="spellEnd"/>
      <w:r w:rsidRPr="00961974">
        <w:rPr>
          <w:rFonts w:ascii="Arial" w:hAnsi="Arial" w:cs="Arial"/>
          <w:color w:val="000000" w:themeColor="text1"/>
        </w:rPr>
        <w:t xml:space="preserve"> </w:t>
      </w:r>
      <w:proofErr w:type="spellStart"/>
      <w:r w:rsidRPr="00961974">
        <w:rPr>
          <w:rFonts w:ascii="Arial" w:hAnsi="Arial" w:cs="Arial"/>
          <w:color w:val="000000" w:themeColor="text1"/>
        </w:rPr>
        <w:t>tuberculosis</w:t>
      </w:r>
      <w:proofErr w:type="spellEnd"/>
      <w:r w:rsidRPr="00961974">
        <w:rPr>
          <w:rFonts w:ascii="Arial" w:hAnsi="Arial" w:cs="Arial"/>
          <w:color w:val="000000" w:themeColor="text1"/>
        </w:rPr>
        <w:t xml:space="preserve"> in a </w:t>
      </w:r>
      <w:proofErr w:type="spellStart"/>
      <w:r w:rsidRPr="00961974">
        <w:rPr>
          <w:rFonts w:ascii="Arial" w:hAnsi="Arial" w:cs="Arial"/>
          <w:color w:val="000000" w:themeColor="text1"/>
        </w:rPr>
        <w:t>public</w:t>
      </w:r>
      <w:proofErr w:type="spellEnd"/>
      <w:r w:rsidRPr="00961974">
        <w:rPr>
          <w:rFonts w:ascii="Arial" w:hAnsi="Arial" w:cs="Arial"/>
          <w:color w:val="000000" w:themeColor="text1"/>
        </w:rPr>
        <w:t xml:space="preserve"> hospital in </w:t>
      </w:r>
      <w:proofErr w:type="spellStart"/>
      <w:r w:rsidRPr="00961974">
        <w:rPr>
          <w:rFonts w:ascii="Arial" w:hAnsi="Arial" w:cs="Arial"/>
          <w:color w:val="000000" w:themeColor="text1"/>
        </w:rPr>
        <w:t>state</w:t>
      </w:r>
      <w:proofErr w:type="spellEnd"/>
      <w:r w:rsidRPr="00961974">
        <w:rPr>
          <w:rFonts w:ascii="Arial" w:hAnsi="Arial" w:cs="Arial"/>
          <w:color w:val="000000" w:themeColor="text1"/>
        </w:rPr>
        <w:t xml:space="preserve"> </w:t>
      </w:r>
      <w:proofErr w:type="spellStart"/>
      <w:r w:rsidRPr="00961974">
        <w:rPr>
          <w:rFonts w:ascii="Arial" w:hAnsi="Arial" w:cs="Arial"/>
          <w:color w:val="000000" w:themeColor="text1"/>
        </w:rPr>
        <w:t>of</w:t>
      </w:r>
      <w:proofErr w:type="spellEnd"/>
      <w:r w:rsidRPr="00961974">
        <w:rPr>
          <w:rFonts w:ascii="Arial" w:hAnsi="Arial" w:cs="Arial"/>
          <w:color w:val="000000" w:themeColor="text1"/>
        </w:rPr>
        <w:t xml:space="preserve"> Maranhão]. </w:t>
      </w:r>
      <w:proofErr w:type="spellStart"/>
      <w:r w:rsidRPr="00AA358B">
        <w:rPr>
          <w:rFonts w:ascii="Arial" w:hAnsi="Arial" w:cs="Arial"/>
          <w:color w:val="000000" w:themeColor="text1"/>
        </w:rPr>
        <w:t>Rev</w:t>
      </w:r>
      <w:proofErr w:type="spellEnd"/>
      <w:r w:rsidRPr="00AA358B">
        <w:rPr>
          <w:rFonts w:ascii="Arial" w:hAnsi="Arial" w:cs="Arial"/>
          <w:color w:val="000000" w:themeColor="text1"/>
        </w:rPr>
        <w:t xml:space="preserve"> </w:t>
      </w:r>
      <w:proofErr w:type="spellStart"/>
      <w:r w:rsidRPr="00AA358B">
        <w:rPr>
          <w:rFonts w:ascii="Arial" w:hAnsi="Arial" w:cs="Arial"/>
          <w:color w:val="000000" w:themeColor="text1"/>
        </w:rPr>
        <w:t>Bras</w:t>
      </w:r>
      <w:proofErr w:type="spellEnd"/>
      <w:r w:rsidRPr="00AA358B">
        <w:rPr>
          <w:rFonts w:ascii="Arial" w:hAnsi="Arial" w:cs="Arial"/>
          <w:color w:val="000000" w:themeColor="text1"/>
        </w:rPr>
        <w:t xml:space="preserve"> </w:t>
      </w:r>
      <w:proofErr w:type="spellStart"/>
      <w:r w:rsidRPr="00AA358B">
        <w:rPr>
          <w:rFonts w:ascii="Arial" w:hAnsi="Arial" w:cs="Arial"/>
          <w:color w:val="000000" w:themeColor="text1"/>
        </w:rPr>
        <w:t>Clin</w:t>
      </w:r>
      <w:proofErr w:type="spellEnd"/>
      <w:r w:rsidRPr="00AA358B">
        <w:rPr>
          <w:rFonts w:ascii="Arial" w:hAnsi="Arial" w:cs="Arial"/>
          <w:color w:val="000000" w:themeColor="text1"/>
        </w:rPr>
        <w:t xml:space="preserve"> Med. 2011;9(1):11-4.</w:t>
      </w:r>
    </w:p>
    <w:p w14:paraId="6675B684" w14:textId="6548762B" w:rsidR="00DC6709" w:rsidRPr="00961974" w:rsidRDefault="00DC6709" w:rsidP="00DC6709">
      <w:pPr>
        <w:spacing w:after="240"/>
        <w:jc w:val="both"/>
        <w:rPr>
          <w:rFonts w:ascii="Arial" w:hAnsi="Arial" w:cs="Arial"/>
        </w:rPr>
      </w:pPr>
      <w:r w:rsidRPr="00AA358B">
        <w:rPr>
          <w:rFonts w:ascii="Arial" w:hAnsi="Arial" w:cs="Arial"/>
        </w:rPr>
        <w:t xml:space="preserve">19 Pio JE, </w:t>
      </w:r>
      <w:proofErr w:type="spellStart"/>
      <w:r w:rsidRPr="00AA358B">
        <w:rPr>
          <w:rFonts w:ascii="Arial" w:hAnsi="Arial" w:cs="Arial"/>
        </w:rPr>
        <w:t>Durovini</w:t>
      </w:r>
      <w:proofErr w:type="spellEnd"/>
      <w:r w:rsidRPr="00AA358B">
        <w:rPr>
          <w:rFonts w:ascii="Arial" w:hAnsi="Arial" w:cs="Arial"/>
        </w:rPr>
        <w:t xml:space="preserve"> P, </w:t>
      </w:r>
      <w:proofErr w:type="spellStart"/>
      <w:r w:rsidRPr="00AA358B">
        <w:rPr>
          <w:rFonts w:ascii="Arial" w:hAnsi="Arial" w:cs="Arial"/>
        </w:rPr>
        <w:t>Piller</w:t>
      </w:r>
      <w:proofErr w:type="spellEnd"/>
      <w:r w:rsidRPr="00AA358B">
        <w:rPr>
          <w:rFonts w:ascii="Arial" w:hAnsi="Arial" w:cs="Arial"/>
        </w:rPr>
        <w:t xml:space="preserve"> R, </w:t>
      </w:r>
      <w:proofErr w:type="spellStart"/>
      <w:r w:rsidRPr="00AA358B">
        <w:rPr>
          <w:rFonts w:ascii="Arial" w:hAnsi="Arial" w:cs="Arial"/>
        </w:rPr>
        <w:t>Guazzi</w:t>
      </w:r>
      <w:proofErr w:type="spellEnd"/>
      <w:r w:rsidRPr="00AA358B">
        <w:rPr>
          <w:rFonts w:ascii="Arial" w:hAnsi="Arial" w:cs="Arial"/>
        </w:rPr>
        <w:t xml:space="preserve"> M, </w:t>
      </w:r>
      <w:proofErr w:type="spellStart"/>
      <w:r w:rsidRPr="00AA358B">
        <w:rPr>
          <w:rFonts w:ascii="Arial" w:hAnsi="Arial" w:cs="Arial"/>
        </w:rPr>
        <w:t>Puppin</w:t>
      </w:r>
      <w:proofErr w:type="spellEnd"/>
      <w:r w:rsidRPr="00AA358B">
        <w:rPr>
          <w:rFonts w:ascii="Arial" w:hAnsi="Arial" w:cs="Arial"/>
        </w:rPr>
        <w:t xml:space="preserve"> M. </w:t>
      </w:r>
      <w:proofErr w:type="spellStart"/>
      <w:r w:rsidRPr="00AA358B">
        <w:rPr>
          <w:rFonts w:ascii="Arial" w:hAnsi="Arial" w:cs="Arial"/>
        </w:rPr>
        <w:t>Tuberculosis</w:t>
      </w:r>
      <w:proofErr w:type="spellEnd"/>
      <w:r w:rsidRPr="00AA358B">
        <w:rPr>
          <w:rFonts w:ascii="Arial" w:hAnsi="Arial" w:cs="Arial"/>
        </w:rPr>
        <w:t xml:space="preserve">: </w:t>
      </w:r>
      <w:proofErr w:type="spellStart"/>
      <w:r w:rsidRPr="00AA358B">
        <w:rPr>
          <w:rFonts w:ascii="Arial" w:hAnsi="Arial" w:cs="Arial"/>
        </w:rPr>
        <w:t>epidemiological</w:t>
      </w:r>
      <w:proofErr w:type="spellEnd"/>
      <w:r w:rsidRPr="00AA358B">
        <w:rPr>
          <w:rFonts w:ascii="Arial" w:hAnsi="Arial" w:cs="Arial"/>
        </w:rPr>
        <w:t xml:space="preserve"> profile </w:t>
      </w:r>
      <w:proofErr w:type="spellStart"/>
      <w:r w:rsidRPr="00AA358B">
        <w:rPr>
          <w:rFonts w:ascii="Arial" w:hAnsi="Arial" w:cs="Arial"/>
        </w:rPr>
        <w:t>of</w:t>
      </w:r>
      <w:proofErr w:type="spellEnd"/>
      <w:r w:rsidRPr="00AA358B">
        <w:rPr>
          <w:rFonts w:ascii="Arial" w:hAnsi="Arial" w:cs="Arial"/>
        </w:rPr>
        <w:t xml:space="preserve"> </w:t>
      </w:r>
      <w:proofErr w:type="spellStart"/>
      <w:r w:rsidRPr="00AA358B">
        <w:rPr>
          <w:rFonts w:ascii="Arial" w:hAnsi="Arial" w:cs="Arial"/>
        </w:rPr>
        <w:t>the</w:t>
      </w:r>
      <w:proofErr w:type="spellEnd"/>
      <w:r w:rsidRPr="00AA358B">
        <w:rPr>
          <w:rFonts w:ascii="Arial" w:hAnsi="Arial" w:cs="Arial"/>
        </w:rPr>
        <w:t xml:space="preserve"> </w:t>
      </w:r>
      <w:proofErr w:type="spellStart"/>
      <w:r w:rsidRPr="00AA358B">
        <w:rPr>
          <w:rFonts w:ascii="Arial" w:hAnsi="Arial" w:cs="Arial"/>
        </w:rPr>
        <w:t>municipality</w:t>
      </w:r>
      <w:proofErr w:type="spellEnd"/>
      <w:r w:rsidRPr="00AA358B">
        <w:rPr>
          <w:rFonts w:ascii="Arial" w:hAnsi="Arial" w:cs="Arial"/>
        </w:rPr>
        <w:t xml:space="preserve"> </w:t>
      </w:r>
      <w:proofErr w:type="spellStart"/>
      <w:r w:rsidRPr="00AA358B">
        <w:rPr>
          <w:rFonts w:ascii="Arial" w:hAnsi="Arial" w:cs="Arial"/>
        </w:rPr>
        <w:t>of</w:t>
      </w:r>
      <w:proofErr w:type="spellEnd"/>
      <w:r w:rsidRPr="00AA358B">
        <w:rPr>
          <w:rFonts w:ascii="Arial" w:hAnsi="Arial" w:cs="Arial"/>
        </w:rPr>
        <w:t xml:space="preserve"> Rio de Janeiro 2015-2017. </w:t>
      </w:r>
      <w:proofErr w:type="spellStart"/>
      <w:r w:rsidRPr="00961974">
        <w:rPr>
          <w:rFonts w:ascii="Arial" w:hAnsi="Arial" w:cs="Arial"/>
        </w:rPr>
        <w:t>Rev</w:t>
      </w:r>
      <w:proofErr w:type="spellEnd"/>
      <w:r w:rsidRPr="00961974">
        <w:rPr>
          <w:rFonts w:ascii="Arial" w:hAnsi="Arial" w:cs="Arial"/>
        </w:rPr>
        <w:t xml:space="preserve"> Saúde em Foco 2019;4(1):3-62. </w:t>
      </w:r>
      <w:proofErr w:type="spellStart"/>
      <w:proofErr w:type="gramStart"/>
      <w:r w:rsidRPr="00961974">
        <w:rPr>
          <w:rFonts w:ascii="Arial" w:hAnsi="Arial" w:cs="Arial"/>
        </w:rPr>
        <w:t>doi</w:t>
      </w:r>
      <w:proofErr w:type="spellEnd"/>
      <w:proofErr w:type="gramEnd"/>
      <w:r w:rsidRPr="00961974">
        <w:rPr>
          <w:rFonts w:ascii="Arial" w:hAnsi="Arial" w:cs="Arial"/>
        </w:rPr>
        <w:t>: 10.24118/revsf2525.4383.4.1.2019.496.</w:t>
      </w:r>
    </w:p>
    <w:p w14:paraId="4CE7C257" w14:textId="27EA4ACE" w:rsidR="00DC6709" w:rsidRPr="00961974" w:rsidRDefault="00DC6709" w:rsidP="00DC6709">
      <w:pPr>
        <w:spacing w:after="240"/>
        <w:jc w:val="both"/>
        <w:rPr>
          <w:rFonts w:ascii="Arial" w:hAnsi="Arial" w:cs="Arial"/>
          <w:lang w:val="en-US"/>
        </w:rPr>
      </w:pPr>
      <w:r w:rsidRPr="00961974">
        <w:rPr>
          <w:rFonts w:ascii="Arial" w:hAnsi="Arial" w:cs="Arial"/>
        </w:rPr>
        <w:t>20 Costa RR, Silva MR, Gonçalves IC. Diagnóstico laboratorial da tuberculose: Revisão de literatura [</w:t>
      </w:r>
      <w:proofErr w:type="spellStart"/>
      <w:r w:rsidRPr="00961974">
        <w:rPr>
          <w:rFonts w:ascii="Arial" w:hAnsi="Arial" w:cs="Arial"/>
        </w:rPr>
        <w:t>Laboratory</w:t>
      </w:r>
      <w:proofErr w:type="spellEnd"/>
      <w:r w:rsidRPr="00961974">
        <w:rPr>
          <w:rFonts w:ascii="Arial" w:hAnsi="Arial" w:cs="Arial"/>
        </w:rPr>
        <w:t xml:space="preserve"> </w:t>
      </w:r>
      <w:proofErr w:type="spellStart"/>
      <w:r w:rsidRPr="00961974">
        <w:rPr>
          <w:rFonts w:ascii="Arial" w:hAnsi="Arial" w:cs="Arial"/>
        </w:rPr>
        <w:t>diagnosis</w:t>
      </w:r>
      <w:proofErr w:type="spellEnd"/>
      <w:r w:rsidRPr="00961974">
        <w:rPr>
          <w:rFonts w:ascii="Arial" w:hAnsi="Arial" w:cs="Arial"/>
        </w:rPr>
        <w:t xml:space="preserve"> </w:t>
      </w:r>
      <w:proofErr w:type="spellStart"/>
      <w:r w:rsidRPr="00961974">
        <w:rPr>
          <w:rFonts w:ascii="Arial" w:hAnsi="Arial" w:cs="Arial"/>
        </w:rPr>
        <w:t>of</w:t>
      </w:r>
      <w:proofErr w:type="spellEnd"/>
      <w:r w:rsidRPr="00961974">
        <w:rPr>
          <w:rFonts w:ascii="Arial" w:hAnsi="Arial" w:cs="Arial"/>
        </w:rPr>
        <w:t xml:space="preserve"> </w:t>
      </w:r>
      <w:proofErr w:type="spellStart"/>
      <w:r w:rsidRPr="00961974">
        <w:rPr>
          <w:rFonts w:ascii="Arial" w:hAnsi="Arial" w:cs="Arial"/>
        </w:rPr>
        <w:t>tuberculosis</w:t>
      </w:r>
      <w:proofErr w:type="spellEnd"/>
      <w:r w:rsidRPr="00961974">
        <w:rPr>
          <w:rFonts w:ascii="Arial" w:hAnsi="Arial" w:cs="Arial"/>
        </w:rPr>
        <w:t xml:space="preserve">: </w:t>
      </w:r>
      <w:proofErr w:type="spellStart"/>
      <w:r w:rsidRPr="00961974">
        <w:rPr>
          <w:rFonts w:ascii="Arial" w:hAnsi="Arial" w:cs="Arial"/>
        </w:rPr>
        <w:t>literature</w:t>
      </w:r>
      <w:proofErr w:type="spellEnd"/>
      <w:r w:rsidRPr="00961974">
        <w:rPr>
          <w:rFonts w:ascii="Arial" w:hAnsi="Arial" w:cs="Arial"/>
        </w:rPr>
        <w:t xml:space="preserve"> </w:t>
      </w:r>
      <w:proofErr w:type="spellStart"/>
      <w:r w:rsidRPr="00961974">
        <w:rPr>
          <w:rFonts w:ascii="Arial" w:hAnsi="Arial" w:cs="Arial"/>
        </w:rPr>
        <w:t>review</w:t>
      </w:r>
      <w:proofErr w:type="spellEnd"/>
      <w:r w:rsidRPr="00961974">
        <w:rPr>
          <w:rFonts w:ascii="Arial" w:hAnsi="Arial" w:cs="Arial"/>
        </w:rPr>
        <w:t xml:space="preserve">]. </w:t>
      </w:r>
      <w:r w:rsidRPr="00961974">
        <w:rPr>
          <w:rFonts w:ascii="Arial" w:hAnsi="Arial" w:cs="Arial"/>
          <w:lang w:val="en-US"/>
        </w:rPr>
        <w:t xml:space="preserve">Rev Med Minas </w:t>
      </w:r>
      <w:proofErr w:type="spellStart"/>
      <w:r w:rsidRPr="00961974">
        <w:rPr>
          <w:rFonts w:ascii="Arial" w:hAnsi="Arial" w:cs="Arial"/>
          <w:lang w:val="en-US"/>
        </w:rPr>
        <w:t>Gerais</w:t>
      </w:r>
      <w:proofErr w:type="spellEnd"/>
      <w:r w:rsidRPr="00961974">
        <w:rPr>
          <w:rFonts w:ascii="Arial" w:hAnsi="Arial" w:cs="Arial"/>
          <w:lang w:val="en-US"/>
        </w:rPr>
        <w:t xml:space="preserve"> 2018;28(</w:t>
      </w:r>
      <w:proofErr w:type="spellStart"/>
      <w:r w:rsidRPr="00961974">
        <w:rPr>
          <w:rFonts w:ascii="Arial" w:hAnsi="Arial" w:cs="Arial"/>
          <w:lang w:val="en-US"/>
        </w:rPr>
        <w:t>Supl</w:t>
      </w:r>
      <w:proofErr w:type="spellEnd"/>
      <w:r w:rsidRPr="00961974">
        <w:rPr>
          <w:rFonts w:ascii="Arial" w:hAnsi="Arial" w:cs="Arial"/>
          <w:lang w:val="en-US"/>
        </w:rPr>
        <w:t xml:space="preserve"> 5</w:t>
      </w:r>
      <w:proofErr w:type="gramStart"/>
      <w:r w:rsidRPr="00961974">
        <w:rPr>
          <w:rFonts w:ascii="Arial" w:hAnsi="Arial" w:cs="Arial"/>
          <w:lang w:val="en-US"/>
        </w:rPr>
        <w:t>):e</w:t>
      </w:r>
      <w:proofErr w:type="gramEnd"/>
      <w:r w:rsidRPr="00961974">
        <w:rPr>
          <w:rFonts w:ascii="Arial" w:hAnsi="Arial" w:cs="Arial"/>
          <w:lang w:val="en-US"/>
        </w:rPr>
        <w:t xml:space="preserve">-S280525. Available from: </w:t>
      </w:r>
      <w:hyperlink r:id="rId27" w:history="1">
        <w:r w:rsidRPr="00961974">
          <w:rPr>
            <w:rStyle w:val="Hyperlink"/>
            <w:rFonts w:ascii="Arial" w:hAnsi="Arial" w:cs="Arial"/>
            <w:color w:val="660099"/>
            <w:bdr w:val="none" w:sz="0" w:space="0" w:color="auto" w:frame="1"/>
            <w:shd w:val="clear" w:color="auto" w:fill="F5F5F5"/>
            <w:lang w:val="en-US"/>
          </w:rPr>
          <w:t>http://rmmg.org/exportar-pdf/2457/v28s5a30.pdf</w:t>
        </w:r>
      </w:hyperlink>
      <w:r w:rsidRPr="00961974">
        <w:rPr>
          <w:rFonts w:ascii="Arial" w:hAnsi="Arial" w:cs="Arial"/>
          <w:color w:val="202020"/>
          <w:shd w:val="clear" w:color="auto" w:fill="F5F5F5"/>
          <w:lang w:val="en-US"/>
        </w:rPr>
        <w:t>. Accessed in 2020 (Jul 27).</w:t>
      </w:r>
    </w:p>
    <w:p w14:paraId="72175C05" w14:textId="62448BFD" w:rsidR="00DC6709" w:rsidRPr="00961974" w:rsidRDefault="00DC6709" w:rsidP="00DC6709">
      <w:pPr>
        <w:spacing w:after="240"/>
        <w:jc w:val="both"/>
        <w:rPr>
          <w:rFonts w:ascii="Arial" w:hAnsi="Arial" w:cs="Arial"/>
          <w:lang w:val="en-US"/>
        </w:rPr>
      </w:pPr>
      <w:r w:rsidRPr="00961974">
        <w:rPr>
          <w:rFonts w:ascii="Arial" w:hAnsi="Arial" w:cs="Arial"/>
          <w:lang w:val="en-US"/>
        </w:rPr>
        <w:t xml:space="preserve">21 Morimoto AA, </w:t>
      </w:r>
      <w:proofErr w:type="spellStart"/>
      <w:r w:rsidRPr="00961974">
        <w:rPr>
          <w:rFonts w:ascii="Arial" w:hAnsi="Arial" w:cs="Arial"/>
          <w:lang w:val="en-US"/>
        </w:rPr>
        <w:t>Bonametti</w:t>
      </w:r>
      <w:proofErr w:type="spellEnd"/>
      <w:r w:rsidRPr="00961974">
        <w:rPr>
          <w:rFonts w:ascii="Arial" w:hAnsi="Arial" w:cs="Arial"/>
          <w:lang w:val="en-US"/>
        </w:rPr>
        <w:t xml:space="preserve"> AM, Morimoto AK, Matsu T. Human immunodeficiency virus </w:t>
      </w:r>
      <w:proofErr w:type="spellStart"/>
      <w:r w:rsidRPr="00961974">
        <w:rPr>
          <w:rFonts w:ascii="Arial" w:hAnsi="Arial" w:cs="Arial"/>
          <w:lang w:val="en-US"/>
        </w:rPr>
        <w:t>seroprevalence</w:t>
      </w:r>
      <w:proofErr w:type="spellEnd"/>
      <w:r w:rsidRPr="00961974">
        <w:rPr>
          <w:rFonts w:ascii="Arial" w:hAnsi="Arial" w:cs="Arial"/>
          <w:lang w:val="en-US"/>
        </w:rPr>
        <w:t xml:space="preserve"> in patients with tuberculosis in the city of Londrina, in the state of Paraná, Brazil. J Bras </w:t>
      </w:r>
      <w:proofErr w:type="spellStart"/>
      <w:r w:rsidRPr="00961974">
        <w:rPr>
          <w:rFonts w:ascii="Arial" w:hAnsi="Arial" w:cs="Arial"/>
          <w:lang w:val="en-US"/>
        </w:rPr>
        <w:t>Pneumol</w:t>
      </w:r>
      <w:proofErr w:type="spellEnd"/>
      <w:r w:rsidRPr="00961974">
        <w:rPr>
          <w:rFonts w:ascii="Arial" w:hAnsi="Arial" w:cs="Arial"/>
          <w:lang w:val="en-US"/>
        </w:rPr>
        <w:t xml:space="preserve">. 2005;31(4):325-31. </w:t>
      </w:r>
      <w:proofErr w:type="spellStart"/>
      <w:r w:rsidRPr="00961974">
        <w:rPr>
          <w:rFonts w:ascii="Arial" w:hAnsi="Arial" w:cs="Arial"/>
          <w:lang w:val="en-US"/>
        </w:rPr>
        <w:t>doi</w:t>
      </w:r>
      <w:proofErr w:type="spellEnd"/>
      <w:r w:rsidRPr="00961974">
        <w:rPr>
          <w:rFonts w:ascii="Arial" w:hAnsi="Arial" w:cs="Arial"/>
          <w:lang w:val="en-US"/>
        </w:rPr>
        <w:t xml:space="preserve">: </w:t>
      </w:r>
      <w:hyperlink r:id="rId28" w:history="1">
        <w:r w:rsidRPr="00961974">
          <w:rPr>
            <w:rStyle w:val="Hyperlink"/>
            <w:rFonts w:ascii="Arial" w:hAnsi="Arial" w:cs="Arial"/>
            <w:lang w:val="en-US"/>
          </w:rPr>
          <w:t>10.1590/S1806-37132005000400010</w:t>
        </w:r>
      </w:hyperlink>
      <w:r w:rsidRPr="00961974">
        <w:rPr>
          <w:rFonts w:ascii="Arial" w:hAnsi="Arial" w:cs="Arial"/>
          <w:lang w:val="en-US"/>
        </w:rPr>
        <w:t xml:space="preserve">. Accessed in 2020 (Jul 27). </w:t>
      </w:r>
    </w:p>
    <w:p w14:paraId="0532128C" w14:textId="7ABB49DD" w:rsidR="00DC6709" w:rsidRPr="00961974" w:rsidRDefault="00DC6709" w:rsidP="00DC6709">
      <w:pPr>
        <w:spacing w:after="240"/>
        <w:jc w:val="both"/>
        <w:rPr>
          <w:rFonts w:ascii="Arial" w:hAnsi="Arial" w:cs="Arial"/>
          <w:lang w:val="en-US"/>
        </w:rPr>
      </w:pPr>
      <w:r w:rsidRPr="00961974">
        <w:rPr>
          <w:rFonts w:ascii="Arial" w:hAnsi="Arial" w:cs="Arial"/>
          <w:lang w:val="en-US"/>
        </w:rPr>
        <w:t xml:space="preserve">22 Bell LCK, </w:t>
      </w:r>
      <w:proofErr w:type="spellStart"/>
      <w:r w:rsidRPr="00961974">
        <w:rPr>
          <w:rFonts w:ascii="Arial" w:hAnsi="Arial" w:cs="Arial"/>
          <w:lang w:val="en-US"/>
        </w:rPr>
        <w:t>Noursadeghi</w:t>
      </w:r>
      <w:proofErr w:type="spellEnd"/>
      <w:r w:rsidRPr="00961974">
        <w:rPr>
          <w:rFonts w:ascii="Arial" w:hAnsi="Arial" w:cs="Arial"/>
          <w:lang w:val="en-US"/>
        </w:rPr>
        <w:t xml:space="preserve"> M. Pathogenesis of HIV-1 and </w:t>
      </w:r>
      <w:r w:rsidRPr="00961974">
        <w:rPr>
          <w:rFonts w:ascii="Arial" w:hAnsi="Arial" w:cs="Arial"/>
          <w:i/>
          <w:lang w:val="en-US"/>
        </w:rPr>
        <w:t>Mycobacterium tuberculosis</w:t>
      </w:r>
      <w:r w:rsidRPr="00961974">
        <w:rPr>
          <w:rFonts w:ascii="Arial" w:hAnsi="Arial" w:cs="Arial"/>
          <w:lang w:val="en-US"/>
        </w:rPr>
        <w:t xml:space="preserve"> co-infection. Nat Rev </w:t>
      </w:r>
      <w:proofErr w:type="spellStart"/>
      <w:r w:rsidRPr="00961974">
        <w:rPr>
          <w:rFonts w:ascii="Arial" w:hAnsi="Arial" w:cs="Arial"/>
          <w:lang w:val="en-US"/>
        </w:rPr>
        <w:t>Microbiol</w:t>
      </w:r>
      <w:proofErr w:type="spellEnd"/>
      <w:r w:rsidRPr="00961974">
        <w:rPr>
          <w:rFonts w:ascii="Arial" w:hAnsi="Arial" w:cs="Arial"/>
          <w:lang w:val="en-US"/>
        </w:rPr>
        <w:t xml:space="preserve">. 2017;16(2):80-90. PMID: 29109555; </w:t>
      </w:r>
      <w:proofErr w:type="spellStart"/>
      <w:r w:rsidRPr="00961974">
        <w:rPr>
          <w:rFonts w:ascii="Arial" w:hAnsi="Arial" w:cs="Arial"/>
          <w:lang w:val="en-US"/>
        </w:rPr>
        <w:t>doi</w:t>
      </w:r>
      <w:proofErr w:type="spellEnd"/>
      <w:r w:rsidRPr="00961974">
        <w:rPr>
          <w:rFonts w:ascii="Arial" w:hAnsi="Arial" w:cs="Arial"/>
          <w:lang w:val="en-US"/>
        </w:rPr>
        <w:t xml:space="preserve">: </w:t>
      </w:r>
      <w:hyperlink r:id="rId29" w:history="1">
        <w:r w:rsidRPr="00961974">
          <w:rPr>
            <w:rStyle w:val="Hyperlink"/>
            <w:rFonts w:ascii="Arial" w:hAnsi="Arial" w:cs="Arial"/>
            <w:lang w:val="en-US"/>
          </w:rPr>
          <w:t>https://doi.org/10.1038/nrmicro.2017.128</w:t>
        </w:r>
      </w:hyperlink>
      <w:r w:rsidRPr="00961974">
        <w:rPr>
          <w:rFonts w:ascii="Arial" w:hAnsi="Arial" w:cs="Arial"/>
          <w:lang w:val="en-US"/>
        </w:rPr>
        <w:t>. Accessed in 2020 (Jul 27).</w:t>
      </w:r>
    </w:p>
    <w:p w14:paraId="6CFE3988" w14:textId="7E0DA522" w:rsidR="00DC6709" w:rsidRPr="00961974" w:rsidRDefault="00DC6709" w:rsidP="00DC6709">
      <w:pPr>
        <w:spacing w:after="240"/>
        <w:jc w:val="both"/>
        <w:rPr>
          <w:rFonts w:ascii="Arial" w:hAnsi="Arial" w:cs="Arial"/>
          <w:lang w:val="en-US"/>
        </w:rPr>
      </w:pPr>
      <w:r w:rsidRPr="00961974">
        <w:rPr>
          <w:rFonts w:ascii="Arial" w:hAnsi="Arial" w:cs="Arial"/>
        </w:rPr>
        <w:t xml:space="preserve">23 Jesus BFG, Souza PGO, Silveira MF, Santo LRE. </w:t>
      </w:r>
      <w:r w:rsidRPr="00961974">
        <w:rPr>
          <w:rFonts w:ascii="Arial" w:hAnsi="Arial" w:cs="Arial"/>
          <w:lang w:val="en-US"/>
        </w:rPr>
        <w:t xml:space="preserve">Epidemiological Profile of tuberculosis in Montes Claros by 2005 to 2009.  Rev Bras Farm. 2012;93(1):80-4. </w:t>
      </w:r>
    </w:p>
    <w:p w14:paraId="6FF20AD8" w14:textId="6C85014F" w:rsidR="00DC6709" w:rsidRPr="00961974" w:rsidRDefault="00DC6709" w:rsidP="00DC6709">
      <w:pPr>
        <w:shd w:val="clear" w:color="auto" w:fill="FFFFFF"/>
        <w:spacing w:after="240"/>
        <w:jc w:val="both"/>
        <w:rPr>
          <w:rFonts w:ascii="Arial" w:hAnsi="Arial" w:cs="Arial"/>
          <w:color w:val="212121"/>
          <w:lang w:val="en-US"/>
        </w:rPr>
      </w:pPr>
      <w:r w:rsidRPr="00961974">
        <w:rPr>
          <w:rFonts w:ascii="Arial" w:hAnsi="Arial" w:cs="Arial"/>
          <w:lang w:val="en-US"/>
        </w:rPr>
        <w:t xml:space="preserve">24 </w:t>
      </w:r>
      <w:proofErr w:type="spellStart"/>
      <w:r w:rsidRPr="00961974">
        <w:rPr>
          <w:rFonts w:ascii="Arial" w:hAnsi="Arial" w:cs="Arial"/>
          <w:lang w:val="en-US"/>
        </w:rPr>
        <w:t>Waymack</w:t>
      </w:r>
      <w:proofErr w:type="spellEnd"/>
      <w:r w:rsidRPr="00961974">
        <w:rPr>
          <w:rFonts w:ascii="Arial" w:hAnsi="Arial" w:cs="Arial"/>
          <w:lang w:val="en-US"/>
        </w:rPr>
        <w:t xml:space="preserve"> JR, </w:t>
      </w:r>
      <w:proofErr w:type="spellStart"/>
      <w:r w:rsidRPr="00961974">
        <w:rPr>
          <w:rFonts w:ascii="Arial" w:hAnsi="Arial" w:cs="Arial"/>
          <w:lang w:val="en-US"/>
        </w:rPr>
        <w:t>Sundareshan</w:t>
      </w:r>
      <w:proofErr w:type="spellEnd"/>
      <w:r w:rsidRPr="00961974">
        <w:rPr>
          <w:rFonts w:ascii="Arial" w:hAnsi="Arial" w:cs="Arial"/>
          <w:lang w:val="en-US"/>
        </w:rPr>
        <w:t xml:space="preserve"> V. Acquired Immune Deficiency Syndrome (AIDS). In: </w:t>
      </w:r>
      <w:proofErr w:type="spellStart"/>
      <w:r w:rsidRPr="00961974">
        <w:rPr>
          <w:rFonts w:ascii="Arial" w:hAnsi="Arial" w:cs="Arial"/>
          <w:lang w:val="en-US"/>
        </w:rPr>
        <w:t>StatPearls</w:t>
      </w:r>
      <w:proofErr w:type="spellEnd"/>
      <w:r w:rsidRPr="00961974">
        <w:rPr>
          <w:rFonts w:ascii="Arial" w:hAnsi="Arial" w:cs="Arial"/>
          <w:lang w:val="en-US"/>
        </w:rPr>
        <w:t xml:space="preserve">. Treasure Island (FL): </w:t>
      </w:r>
      <w:proofErr w:type="spellStart"/>
      <w:r w:rsidRPr="00961974">
        <w:rPr>
          <w:rFonts w:ascii="Arial" w:hAnsi="Arial" w:cs="Arial"/>
          <w:lang w:val="en-US"/>
        </w:rPr>
        <w:t>StatPearls</w:t>
      </w:r>
      <w:proofErr w:type="spellEnd"/>
      <w:r w:rsidRPr="00961974">
        <w:rPr>
          <w:rFonts w:ascii="Arial" w:hAnsi="Arial" w:cs="Arial"/>
          <w:lang w:val="en-US"/>
        </w:rPr>
        <w:t xml:space="preserve"> Publishing; 2020. </w:t>
      </w:r>
      <w:r w:rsidRPr="00961974">
        <w:rPr>
          <w:rStyle w:val="id-label"/>
          <w:rFonts w:ascii="Arial" w:hAnsi="Arial" w:cs="Arial"/>
          <w:color w:val="212121"/>
          <w:lang w:val="en-US"/>
        </w:rPr>
        <w:t>PMID: </w:t>
      </w:r>
      <w:r w:rsidRPr="00961974">
        <w:rPr>
          <w:rStyle w:val="Forte"/>
          <w:rFonts w:ascii="Arial" w:hAnsi="Arial" w:cs="Arial"/>
          <w:color w:val="212121"/>
          <w:lang w:val="en-US"/>
        </w:rPr>
        <w:t xml:space="preserve">30725978; </w:t>
      </w:r>
      <w:hyperlink r:id="rId30" w:tgtFrame="_blank" w:history="1">
        <w:r w:rsidRPr="00961974">
          <w:rPr>
            <w:rStyle w:val="Hyperlink"/>
            <w:rFonts w:ascii="Arial" w:hAnsi="Arial" w:cs="Arial"/>
            <w:color w:val="0071BC"/>
            <w:lang w:val="en-US"/>
          </w:rPr>
          <w:t>NBK537293</w:t>
        </w:r>
      </w:hyperlink>
      <w:r w:rsidRPr="00961974">
        <w:rPr>
          <w:rStyle w:val="identifier"/>
          <w:rFonts w:ascii="Arial" w:hAnsi="Arial" w:cs="Arial"/>
          <w:color w:val="212121"/>
          <w:lang w:val="en-US"/>
        </w:rPr>
        <w:t>.</w:t>
      </w:r>
    </w:p>
    <w:p w14:paraId="3396E4CC" w14:textId="45902C8F" w:rsidR="00DC6709" w:rsidRPr="00961974" w:rsidRDefault="00DC6709" w:rsidP="00DC6709">
      <w:pPr>
        <w:spacing w:after="240"/>
        <w:jc w:val="both"/>
        <w:rPr>
          <w:rFonts w:ascii="Arial" w:hAnsi="Arial" w:cs="Arial"/>
        </w:rPr>
      </w:pPr>
      <w:r w:rsidRPr="001A55D4">
        <w:rPr>
          <w:rFonts w:ascii="Arial" w:hAnsi="Arial" w:cs="Arial"/>
          <w:lang w:val="en-CA"/>
        </w:rPr>
        <w:t xml:space="preserve">25 Costa RR, Silva MR, Rocha AS, et al. </w:t>
      </w:r>
      <w:r w:rsidRPr="00961974">
        <w:rPr>
          <w:rFonts w:ascii="Arial" w:hAnsi="Arial" w:cs="Arial"/>
        </w:rPr>
        <w:t>Tuberculose: perfil epidemiológico em hospital referência no tratamento da doença [</w:t>
      </w:r>
      <w:proofErr w:type="spellStart"/>
      <w:r w:rsidRPr="00961974">
        <w:rPr>
          <w:rFonts w:ascii="Arial" w:hAnsi="Arial" w:cs="Arial"/>
        </w:rPr>
        <w:t>Tuberculosis</w:t>
      </w:r>
      <w:proofErr w:type="spellEnd"/>
      <w:r w:rsidRPr="00961974">
        <w:rPr>
          <w:rFonts w:ascii="Arial" w:hAnsi="Arial" w:cs="Arial"/>
        </w:rPr>
        <w:t xml:space="preserve">: </w:t>
      </w:r>
      <w:proofErr w:type="spellStart"/>
      <w:r w:rsidRPr="00961974">
        <w:rPr>
          <w:rFonts w:ascii="Arial" w:hAnsi="Arial" w:cs="Arial"/>
        </w:rPr>
        <w:t>epidemiological</w:t>
      </w:r>
      <w:proofErr w:type="spellEnd"/>
      <w:r w:rsidRPr="00961974">
        <w:rPr>
          <w:rFonts w:ascii="Arial" w:hAnsi="Arial" w:cs="Arial"/>
        </w:rPr>
        <w:t xml:space="preserve"> profile in a </w:t>
      </w:r>
      <w:proofErr w:type="spellStart"/>
      <w:r w:rsidRPr="00961974">
        <w:rPr>
          <w:rFonts w:ascii="Arial" w:hAnsi="Arial" w:cs="Arial"/>
        </w:rPr>
        <w:t>reference</w:t>
      </w:r>
      <w:proofErr w:type="spellEnd"/>
      <w:r w:rsidRPr="00961974">
        <w:rPr>
          <w:rFonts w:ascii="Arial" w:hAnsi="Arial" w:cs="Arial"/>
        </w:rPr>
        <w:t xml:space="preserve"> hospital in </w:t>
      </w:r>
      <w:proofErr w:type="spellStart"/>
      <w:r w:rsidRPr="00961974">
        <w:rPr>
          <w:rFonts w:ascii="Arial" w:hAnsi="Arial" w:cs="Arial"/>
        </w:rPr>
        <w:t>the</w:t>
      </w:r>
      <w:proofErr w:type="spellEnd"/>
      <w:r w:rsidRPr="00961974">
        <w:rPr>
          <w:rFonts w:ascii="Arial" w:hAnsi="Arial" w:cs="Arial"/>
        </w:rPr>
        <w:t xml:space="preserve"> </w:t>
      </w:r>
      <w:proofErr w:type="spellStart"/>
      <w:r w:rsidRPr="00961974">
        <w:rPr>
          <w:rFonts w:ascii="Arial" w:hAnsi="Arial" w:cs="Arial"/>
        </w:rPr>
        <w:t>treatment</w:t>
      </w:r>
      <w:proofErr w:type="spellEnd"/>
      <w:r w:rsidRPr="00961974">
        <w:rPr>
          <w:rFonts w:ascii="Arial" w:hAnsi="Arial" w:cs="Arial"/>
        </w:rPr>
        <w:t xml:space="preserve"> </w:t>
      </w:r>
      <w:proofErr w:type="spellStart"/>
      <w:r w:rsidRPr="00961974">
        <w:rPr>
          <w:rFonts w:ascii="Arial" w:hAnsi="Arial" w:cs="Arial"/>
        </w:rPr>
        <w:t>of</w:t>
      </w:r>
      <w:proofErr w:type="spellEnd"/>
      <w:r w:rsidRPr="00961974">
        <w:rPr>
          <w:rFonts w:ascii="Arial" w:hAnsi="Arial" w:cs="Arial"/>
        </w:rPr>
        <w:t xml:space="preserve"> </w:t>
      </w:r>
      <w:proofErr w:type="spellStart"/>
      <w:r w:rsidRPr="00961974">
        <w:rPr>
          <w:rFonts w:ascii="Arial" w:hAnsi="Arial" w:cs="Arial"/>
        </w:rPr>
        <w:t>disease</w:t>
      </w:r>
      <w:proofErr w:type="spellEnd"/>
      <w:r w:rsidRPr="00961974">
        <w:rPr>
          <w:rFonts w:ascii="Arial" w:hAnsi="Arial" w:cs="Arial"/>
        </w:rPr>
        <w:t xml:space="preserve">]. </w:t>
      </w:r>
      <w:proofErr w:type="spellStart"/>
      <w:r w:rsidRPr="00AA358B">
        <w:rPr>
          <w:rFonts w:ascii="Arial" w:hAnsi="Arial" w:cs="Arial"/>
        </w:rPr>
        <w:t>Rev</w:t>
      </w:r>
      <w:proofErr w:type="spellEnd"/>
      <w:r w:rsidRPr="00AA358B">
        <w:rPr>
          <w:rFonts w:ascii="Arial" w:hAnsi="Arial" w:cs="Arial"/>
        </w:rPr>
        <w:t xml:space="preserve"> </w:t>
      </w:r>
      <w:proofErr w:type="spellStart"/>
      <w:r w:rsidRPr="00AA358B">
        <w:rPr>
          <w:rFonts w:ascii="Arial" w:hAnsi="Arial" w:cs="Arial"/>
        </w:rPr>
        <w:t>Med</w:t>
      </w:r>
      <w:proofErr w:type="spellEnd"/>
      <w:r w:rsidRPr="00AA358B">
        <w:rPr>
          <w:rFonts w:ascii="Arial" w:hAnsi="Arial" w:cs="Arial"/>
        </w:rPr>
        <w:t xml:space="preserve"> Minas Gerais. </w:t>
      </w:r>
      <w:r w:rsidRPr="00961974">
        <w:rPr>
          <w:rFonts w:ascii="Arial" w:hAnsi="Arial" w:cs="Arial"/>
        </w:rPr>
        <w:t xml:space="preserve">2014;24(Suppl.5):57-64. </w:t>
      </w:r>
      <w:proofErr w:type="spellStart"/>
      <w:r w:rsidRPr="00961974">
        <w:rPr>
          <w:rFonts w:ascii="Arial" w:hAnsi="Arial" w:cs="Arial"/>
        </w:rPr>
        <w:t>doi</w:t>
      </w:r>
      <w:proofErr w:type="spellEnd"/>
      <w:r w:rsidRPr="00961974">
        <w:rPr>
          <w:rFonts w:ascii="Arial" w:hAnsi="Arial" w:cs="Arial"/>
        </w:rPr>
        <w:t xml:space="preserve">: </w:t>
      </w:r>
      <w:hyperlink r:id="rId31" w:history="1">
        <w:r w:rsidRPr="00961974">
          <w:rPr>
            <w:rStyle w:val="Hyperlink"/>
            <w:rFonts w:ascii="Arial" w:hAnsi="Arial" w:cs="Arial"/>
          </w:rPr>
          <w:t>10.5935/2238-3182.20140074</w:t>
        </w:r>
      </w:hyperlink>
      <w:r w:rsidRPr="00961974">
        <w:rPr>
          <w:rFonts w:ascii="Arial" w:hAnsi="Arial" w:cs="Arial"/>
        </w:rPr>
        <w:t xml:space="preserve">. </w:t>
      </w:r>
    </w:p>
    <w:p w14:paraId="3ED44857" w14:textId="470A4357" w:rsidR="00DC6709" w:rsidRPr="00961974" w:rsidRDefault="00DC6709" w:rsidP="00DC6709">
      <w:pPr>
        <w:spacing w:after="240"/>
        <w:jc w:val="both"/>
        <w:rPr>
          <w:rFonts w:ascii="Arial" w:hAnsi="Arial" w:cs="Arial"/>
        </w:rPr>
      </w:pPr>
      <w:r w:rsidRPr="00961974">
        <w:rPr>
          <w:rFonts w:ascii="Arial" w:hAnsi="Arial" w:cs="Arial"/>
        </w:rPr>
        <w:lastRenderedPageBreak/>
        <w:t>26 Silva CB, Lafaiete RS, Donato M.</w:t>
      </w:r>
      <w:r w:rsidRPr="00961974">
        <w:rPr>
          <w:rFonts w:ascii="Arial" w:hAnsi="Arial" w:cs="Arial"/>
          <w:b/>
          <w:bCs/>
          <w:color w:val="000000"/>
          <w:shd w:val="clear" w:color="auto" w:fill="FFFFFF"/>
        </w:rPr>
        <w:t xml:space="preserve"> </w:t>
      </w:r>
      <w:r w:rsidRPr="00961974">
        <w:rPr>
          <w:rFonts w:ascii="Arial" w:hAnsi="Arial" w:cs="Arial"/>
          <w:color w:val="000000"/>
          <w:shd w:val="clear" w:color="auto" w:fill="FFFFFF"/>
        </w:rPr>
        <w:t xml:space="preserve">O consumo de álcool durante o tratamento da tuberculose: percepção dos pacientes </w:t>
      </w:r>
      <w:r w:rsidRPr="00961974">
        <w:rPr>
          <w:rFonts w:ascii="Arial" w:hAnsi="Arial" w:cs="Arial"/>
          <w:b/>
          <w:bCs/>
          <w:color w:val="000000"/>
          <w:shd w:val="clear" w:color="auto" w:fill="FFFFFF"/>
        </w:rPr>
        <w:t>[</w:t>
      </w:r>
      <w:proofErr w:type="spellStart"/>
      <w:r w:rsidRPr="00961974">
        <w:rPr>
          <w:rFonts w:ascii="Arial" w:hAnsi="Arial" w:cs="Arial"/>
          <w:bCs/>
          <w:color w:val="000000"/>
          <w:shd w:val="clear" w:color="auto" w:fill="FFFFFF"/>
        </w:rPr>
        <w:t>Alcohol</w:t>
      </w:r>
      <w:proofErr w:type="spellEnd"/>
      <w:r w:rsidRPr="00961974">
        <w:rPr>
          <w:rFonts w:ascii="Arial" w:hAnsi="Arial" w:cs="Arial"/>
          <w:bCs/>
          <w:color w:val="000000"/>
          <w:shd w:val="clear" w:color="auto" w:fill="FFFFFF"/>
        </w:rPr>
        <w:t xml:space="preserve"> use </w:t>
      </w:r>
      <w:proofErr w:type="spellStart"/>
      <w:r w:rsidRPr="00961974">
        <w:rPr>
          <w:rFonts w:ascii="Arial" w:hAnsi="Arial" w:cs="Arial"/>
          <w:bCs/>
          <w:color w:val="000000"/>
          <w:shd w:val="clear" w:color="auto" w:fill="FFFFFF"/>
        </w:rPr>
        <w:t>during</w:t>
      </w:r>
      <w:proofErr w:type="spellEnd"/>
      <w:r w:rsidRPr="00961974">
        <w:rPr>
          <w:rFonts w:ascii="Arial" w:hAnsi="Arial" w:cs="Arial"/>
          <w:bCs/>
          <w:color w:val="000000"/>
          <w:shd w:val="clear" w:color="auto" w:fill="FFFFFF"/>
        </w:rPr>
        <w:t xml:space="preserve"> </w:t>
      </w:r>
      <w:proofErr w:type="spellStart"/>
      <w:r w:rsidRPr="00961974">
        <w:rPr>
          <w:rFonts w:ascii="Arial" w:hAnsi="Arial" w:cs="Arial"/>
          <w:bCs/>
          <w:color w:val="000000"/>
          <w:shd w:val="clear" w:color="auto" w:fill="FFFFFF"/>
        </w:rPr>
        <w:t>tuberculosis</w:t>
      </w:r>
      <w:proofErr w:type="spellEnd"/>
      <w:r w:rsidRPr="00961974">
        <w:rPr>
          <w:rFonts w:ascii="Arial" w:hAnsi="Arial" w:cs="Arial"/>
          <w:bCs/>
          <w:color w:val="000000"/>
          <w:shd w:val="clear" w:color="auto" w:fill="FFFFFF"/>
        </w:rPr>
        <w:t xml:space="preserve"> </w:t>
      </w:r>
      <w:proofErr w:type="spellStart"/>
      <w:r w:rsidRPr="00961974">
        <w:rPr>
          <w:rFonts w:ascii="Arial" w:hAnsi="Arial" w:cs="Arial"/>
          <w:bCs/>
          <w:color w:val="000000"/>
          <w:shd w:val="clear" w:color="auto" w:fill="FFFFFF"/>
        </w:rPr>
        <w:t>treatment</w:t>
      </w:r>
      <w:proofErr w:type="spellEnd"/>
      <w:r w:rsidRPr="00961974">
        <w:rPr>
          <w:rFonts w:ascii="Arial" w:hAnsi="Arial" w:cs="Arial"/>
          <w:bCs/>
          <w:color w:val="000000"/>
          <w:shd w:val="clear" w:color="auto" w:fill="FFFFFF"/>
        </w:rPr>
        <w:t xml:space="preserve">: </w:t>
      </w:r>
      <w:proofErr w:type="spellStart"/>
      <w:r w:rsidRPr="00961974">
        <w:rPr>
          <w:rFonts w:ascii="Arial" w:hAnsi="Arial" w:cs="Arial"/>
          <w:bCs/>
          <w:color w:val="000000"/>
          <w:shd w:val="clear" w:color="auto" w:fill="FFFFFF"/>
        </w:rPr>
        <w:t>patients</w:t>
      </w:r>
      <w:proofErr w:type="spellEnd"/>
      <w:r w:rsidRPr="00961974">
        <w:rPr>
          <w:rFonts w:ascii="Arial" w:hAnsi="Arial" w:cs="Arial"/>
          <w:bCs/>
          <w:color w:val="000000"/>
          <w:shd w:val="clear" w:color="auto" w:fill="FFFFFF"/>
        </w:rPr>
        <w:t xml:space="preserve">’ </w:t>
      </w:r>
      <w:proofErr w:type="spellStart"/>
      <w:r w:rsidRPr="00961974">
        <w:rPr>
          <w:rFonts w:ascii="Arial" w:hAnsi="Arial" w:cs="Arial"/>
          <w:bCs/>
          <w:color w:val="000000"/>
          <w:shd w:val="clear" w:color="auto" w:fill="FFFFFF"/>
        </w:rPr>
        <w:t>perception</w:t>
      </w:r>
      <w:proofErr w:type="spellEnd"/>
      <w:r w:rsidRPr="00961974">
        <w:rPr>
          <w:rFonts w:ascii="Arial" w:hAnsi="Arial" w:cs="Arial"/>
          <w:bCs/>
          <w:color w:val="000000"/>
          <w:shd w:val="clear" w:color="auto" w:fill="FFFFFF"/>
        </w:rPr>
        <w:t xml:space="preserve">]. </w:t>
      </w:r>
      <w:proofErr w:type="spellStart"/>
      <w:r w:rsidRPr="00961974">
        <w:rPr>
          <w:rFonts w:ascii="Arial" w:hAnsi="Arial" w:cs="Arial"/>
          <w:bCs/>
          <w:color w:val="000000"/>
          <w:shd w:val="clear" w:color="auto" w:fill="FFFFFF"/>
        </w:rPr>
        <w:t>Rev</w:t>
      </w:r>
      <w:proofErr w:type="spellEnd"/>
      <w:r w:rsidRPr="00961974">
        <w:rPr>
          <w:rFonts w:ascii="Arial" w:hAnsi="Arial" w:cs="Arial"/>
          <w:bCs/>
          <w:color w:val="000000"/>
          <w:shd w:val="clear" w:color="auto" w:fill="FFFFFF"/>
        </w:rPr>
        <w:t xml:space="preserve"> Eletrônica Saúde Mental Álcool </w:t>
      </w:r>
      <w:proofErr w:type="spellStart"/>
      <w:r w:rsidRPr="00961974">
        <w:rPr>
          <w:rFonts w:ascii="Arial" w:hAnsi="Arial" w:cs="Arial"/>
          <w:bCs/>
          <w:color w:val="000000"/>
          <w:shd w:val="clear" w:color="auto" w:fill="FFFFFF"/>
        </w:rPr>
        <w:t>Drog</w:t>
      </w:r>
      <w:proofErr w:type="spellEnd"/>
      <w:r w:rsidRPr="00961974">
        <w:rPr>
          <w:rFonts w:ascii="Arial" w:hAnsi="Arial" w:cs="Arial"/>
          <w:bCs/>
          <w:color w:val="000000"/>
          <w:shd w:val="clear" w:color="auto" w:fill="FFFFFF"/>
        </w:rPr>
        <w:t>. 2011;7(1):10-7.</w:t>
      </w:r>
    </w:p>
    <w:p w14:paraId="70E81076" w14:textId="6FC62ED4" w:rsidR="00DC6709" w:rsidRPr="00961974" w:rsidRDefault="00DC6709" w:rsidP="00DC6709">
      <w:pPr>
        <w:spacing w:after="240"/>
        <w:jc w:val="both"/>
        <w:rPr>
          <w:rFonts w:ascii="Arial" w:hAnsi="Arial" w:cs="Arial"/>
        </w:rPr>
      </w:pPr>
      <w:r w:rsidRPr="00961974">
        <w:rPr>
          <w:rFonts w:ascii="Arial" w:hAnsi="Arial" w:cs="Arial"/>
        </w:rPr>
        <w:t xml:space="preserve">27 Silva DR, </w:t>
      </w:r>
      <w:proofErr w:type="spellStart"/>
      <w:r w:rsidRPr="00961974">
        <w:rPr>
          <w:rFonts w:ascii="Arial" w:hAnsi="Arial" w:cs="Arial"/>
        </w:rPr>
        <w:t>Muñoz-Torrico</w:t>
      </w:r>
      <w:proofErr w:type="spellEnd"/>
      <w:r w:rsidRPr="00961974">
        <w:rPr>
          <w:rFonts w:ascii="Arial" w:hAnsi="Arial" w:cs="Arial"/>
        </w:rPr>
        <w:t xml:space="preserve"> M, Duarte R, et al. </w:t>
      </w:r>
      <w:r w:rsidRPr="00961974">
        <w:rPr>
          <w:rFonts w:ascii="Arial" w:hAnsi="Arial" w:cs="Arial"/>
          <w:lang w:val="en-US"/>
        </w:rPr>
        <w:t xml:space="preserve">Risk factors for tuberculosis: diabetes, smoking, alcohol use, and the use of other drugs. </w:t>
      </w:r>
      <w:r w:rsidRPr="00961974">
        <w:rPr>
          <w:rFonts w:ascii="Arial" w:hAnsi="Arial" w:cs="Arial"/>
        </w:rPr>
        <w:t xml:space="preserve">J </w:t>
      </w:r>
      <w:proofErr w:type="spellStart"/>
      <w:r w:rsidRPr="00961974">
        <w:rPr>
          <w:rFonts w:ascii="Arial" w:hAnsi="Arial" w:cs="Arial"/>
        </w:rPr>
        <w:t>Bras</w:t>
      </w:r>
      <w:proofErr w:type="spellEnd"/>
      <w:r w:rsidRPr="00961974">
        <w:rPr>
          <w:rFonts w:ascii="Arial" w:hAnsi="Arial" w:cs="Arial"/>
        </w:rPr>
        <w:t xml:space="preserve"> </w:t>
      </w:r>
      <w:proofErr w:type="spellStart"/>
      <w:r w:rsidRPr="00961974">
        <w:rPr>
          <w:rFonts w:ascii="Arial" w:hAnsi="Arial" w:cs="Arial"/>
        </w:rPr>
        <w:t>Pneumol</w:t>
      </w:r>
      <w:proofErr w:type="spellEnd"/>
      <w:r w:rsidRPr="00961974">
        <w:rPr>
          <w:rFonts w:ascii="Arial" w:hAnsi="Arial" w:cs="Arial"/>
        </w:rPr>
        <w:t xml:space="preserve">. 2018;44(2):145-52. PMID: 29791552; </w:t>
      </w:r>
      <w:proofErr w:type="spellStart"/>
      <w:r w:rsidRPr="00961974">
        <w:rPr>
          <w:rFonts w:ascii="Arial" w:hAnsi="Arial" w:cs="Arial"/>
        </w:rPr>
        <w:t>doi</w:t>
      </w:r>
      <w:proofErr w:type="spellEnd"/>
      <w:r w:rsidRPr="00961974">
        <w:rPr>
          <w:rFonts w:ascii="Arial" w:hAnsi="Arial" w:cs="Arial"/>
        </w:rPr>
        <w:t xml:space="preserve">: </w:t>
      </w:r>
      <w:hyperlink r:id="rId32" w:history="1">
        <w:r w:rsidRPr="00961974">
          <w:rPr>
            <w:rStyle w:val="Hyperlink"/>
            <w:rFonts w:ascii="Arial" w:hAnsi="Arial" w:cs="Arial"/>
          </w:rPr>
          <w:t>10.1590/s1806-37562017000000443</w:t>
        </w:r>
      </w:hyperlink>
      <w:r w:rsidRPr="00961974">
        <w:rPr>
          <w:rFonts w:ascii="Arial" w:hAnsi="Arial" w:cs="Arial"/>
        </w:rPr>
        <w:t>.</w:t>
      </w:r>
    </w:p>
    <w:p w14:paraId="11CC7D6D" w14:textId="43A9AD40" w:rsidR="00DC6709" w:rsidRPr="00961974" w:rsidRDefault="00DC6709" w:rsidP="00DC6709">
      <w:pPr>
        <w:spacing w:after="240"/>
        <w:jc w:val="both"/>
        <w:rPr>
          <w:rFonts w:ascii="Arial" w:hAnsi="Arial" w:cs="Arial"/>
        </w:rPr>
      </w:pPr>
      <w:r w:rsidRPr="00961974">
        <w:rPr>
          <w:rFonts w:ascii="Arial" w:hAnsi="Arial" w:cs="Arial"/>
        </w:rPr>
        <w:t>28</w:t>
      </w:r>
      <w:r>
        <w:rPr>
          <w:rFonts w:ascii="Arial" w:hAnsi="Arial" w:cs="Arial"/>
        </w:rPr>
        <w:t xml:space="preserve"> </w:t>
      </w:r>
      <w:r w:rsidRPr="00961974">
        <w:rPr>
          <w:rFonts w:ascii="Arial" w:hAnsi="Arial" w:cs="Arial"/>
        </w:rPr>
        <w:t xml:space="preserve">Santos SM, Santos ALV, Freitas BQ, et al. Perfil dos pacientes portadores de tuberculose e os fatores de risco associados em municípios da Amazônia legal [Profile </w:t>
      </w:r>
      <w:proofErr w:type="spellStart"/>
      <w:r w:rsidRPr="00961974">
        <w:rPr>
          <w:rFonts w:ascii="Arial" w:hAnsi="Arial" w:cs="Arial"/>
        </w:rPr>
        <w:t>of</w:t>
      </w:r>
      <w:proofErr w:type="spellEnd"/>
      <w:r w:rsidRPr="00961974">
        <w:rPr>
          <w:rFonts w:ascii="Arial" w:hAnsi="Arial" w:cs="Arial"/>
        </w:rPr>
        <w:t xml:space="preserve"> </w:t>
      </w:r>
      <w:proofErr w:type="spellStart"/>
      <w:r w:rsidRPr="00961974">
        <w:rPr>
          <w:rFonts w:ascii="Arial" w:hAnsi="Arial" w:cs="Arial"/>
        </w:rPr>
        <w:t>tuberculosis</w:t>
      </w:r>
      <w:proofErr w:type="spellEnd"/>
      <w:r w:rsidRPr="00961974">
        <w:rPr>
          <w:rFonts w:ascii="Arial" w:hAnsi="Arial" w:cs="Arial"/>
        </w:rPr>
        <w:t xml:space="preserve"> </w:t>
      </w:r>
      <w:proofErr w:type="spellStart"/>
      <w:r w:rsidRPr="00961974">
        <w:rPr>
          <w:rFonts w:ascii="Arial" w:hAnsi="Arial" w:cs="Arial"/>
        </w:rPr>
        <w:t>patients</w:t>
      </w:r>
      <w:proofErr w:type="spellEnd"/>
      <w:r w:rsidRPr="00961974">
        <w:rPr>
          <w:rFonts w:ascii="Arial" w:hAnsi="Arial" w:cs="Arial"/>
        </w:rPr>
        <w:t xml:space="preserve"> </w:t>
      </w:r>
      <w:proofErr w:type="spellStart"/>
      <w:r w:rsidRPr="00961974">
        <w:rPr>
          <w:rFonts w:ascii="Arial" w:hAnsi="Arial" w:cs="Arial"/>
        </w:rPr>
        <w:t>and</w:t>
      </w:r>
      <w:proofErr w:type="spellEnd"/>
      <w:r w:rsidRPr="00961974">
        <w:rPr>
          <w:rFonts w:ascii="Arial" w:hAnsi="Arial" w:cs="Arial"/>
        </w:rPr>
        <w:t xml:space="preserve"> </w:t>
      </w:r>
      <w:proofErr w:type="spellStart"/>
      <w:r w:rsidRPr="00961974">
        <w:rPr>
          <w:rFonts w:ascii="Arial" w:hAnsi="Arial" w:cs="Arial"/>
        </w:rPr>
        <w:t>the</w:t>
      </w:r>
      <w:proofErr w:type="spellEnd"/>
      <w:r w:rsidRPr="00961974">
        <w:rPr>
          <w:rFonts w:ascii="Arial" w:hAnsi="Arial" w:cs="Arial"/>
        </w:rPr>
        <w:t xml:space="preserve"> </w:t>
      </w:r>
      <w:proofErr w:type="spellStart"/>
      <w:r w:rsidRPr="00961974">
        <w:rPr>
          <w:rFonts w:ascii="Arial" w:hAnsi="Arial" w:cs="Arial"/>
        </w:rPr>
        <w:t>risk</w:t>
      </w:r>
      <w:proofErr w:type="spellEnd"/>
      <w:r w:rsidRPr="00961974">
        <w:rPr>
          <w:rFonts w:ascii="Arial" w:hAnsi="Arial" w:cs="Arial"/>
        </w:rPr>
        <w:t xml:space="preserve"> </w:t>
      </w:r>
      <w:proofErr w:type="spellStart"/>
      <w:r w:rsidRPr="00961974">
        <w:rPr>
          <w:rFonts w:ascii="Arial" w:hAnsi="Arial" w:cs="Arial"/>
        </w:rPr>
        <w:t>factors</w:t>
      </w:r>
      <w:proofErr w:type="spellEnd"/>
      <w:r w:rsidRPr="00961974">
        <w:rPr>
          <w:rFonts w:ascii="Arial" w:hAnsi="Arial" w:cs="Arial"/>
        </w:rPr>
        <w:t xml:space="preserve"> </w:t>
      </w:r>
      <w:proofErr w:type="spellStart"/>
      <w:r w:rsidRPr="00961974">
        <w:rPr>
          <w:rFonts w:ascii="Arial" w:hAnsi="Arial" w:cs="Arial"/>
        </w:rPr>
        <w:t>associated</w:t>
      </w:r>
      <w:proofErr w:type="spellEnd"/>
      <w:r w:rsidRPr="00961974">
        <w:rPr>
          <w:rFonts w:ascii="Arial" w:hAnsi="Arial" w:cs="Arial"/>
        </w:rPr>
        <w:t xml:space="preserve"> in legal </w:t>
      </w:r>
      <w:proofErr w:type="spellStart"/>
      <w:r w:rsidRPr="00961974">
        <w:rPr>
          <w:rFonts w:ascii="Arial" w:hAnsi="Arial" w:cs="Arial"/>
        </w:rPr>
        <w:t>Amazon</w:t>
      </w:r>
      <w:proofErr w:type="spellEnd"/>
      <w:r w:rsidRPr="00961974">
        <w:rPr>
          <w:rFonts w:ascii="Arial" w:hAnsi="Arial" w:cs="Arial"/>
        </w:rPr>
        <w:t xml:space="preserve"> </w:t>
      </w:r>
      <w:proofErr w:type="spellStart"/>
      <w:r w:rsidRPr="00961974">
        <w:rPr>
          <w:rFonts w:ascii="Arial" w:hAnsi="Arial" w:cs="Arial"/>
        </w:rPr>
        <w:t>municipalities</w:t>
      </w:r>
      <w:proofErr w:type="spellEnd"/>
      <w:r w:rsidRPr="00961974">
        <w:rPr>
          <w:rFonts w:ascii="Arial" w:hAnsi="Arial" w:cs="Arial"/>
        </w:rPr>
        <w:t>]. Revista Eletrônica Acervo Saúde. 2020(43</w:t>
      </w:r>
      <w:proofErr w:type="gramStart"/>
      <w:r w:rsidRPr="00961974">
        <w:rPr>
          <w:rFonts w:ascii="Arial" w:hAnsi="Arial" w:cs="Arial"/>
        </w:rPr>
        <w:t>):e</w:t>
      </w:r>
      <w:proofErr w:type="gramEnd"/>
      <w:r w:rsidRPr="00961974">
        <w:rPr>
          <w:rFonts w:ascii="Arial" w:hAnsi="Arial" w:cs="Arial"/>
        </w:rPr>
        <w:t xml:space="preserve">2344. </w:t>
      </w:r>
      <w:proofErr w:type="spellStart"/>
      <w:r w:rsidRPr="00961974">
        <w:rPr>
          <w:rFonts w:ascii="Arial" w:hAnsi="Arial" w:cs="Arial"/>
        </w:rPr>
        <w:t>doi</w:t>
      </w:r>
      <w:proofErr w:type="spellEnd"/>
      <w:r w:rsidRPr="00961974">
        <w:rPr>
          <w:rFonts w:ascii="Arial" w:hAnsi="Arial" w:cs="Arial"/>
        </w:rPr>
        <w:t xml:space="preserve">: </w:t>
      </w:r>
      <w:hyperlink r:id="rId33" w:history="1">
        <w:r w:rsidRPr="00961974">
          <w:rPr>
            <w:rStyle w:val="Hyperlink"/>
            <w:rFonts w:ascii="Arial" w:hAnsi="Arial" w:cs="Arial"/>
          </w:rPr>
          <w:t>10.25248/reas.e2344.2020</w:t>
        </w:r>
      </w:hyperlink>
      <w:r w:rsidRPr="00961974">
        <w:rPr>
          <w:rFonts w:ascii="Arial" w:hAnsi="Arial" w:cs="Arial"/>
        </w:rPr>
        <w:t xml:space="preserve">. </w:t>
      </w:r>
    </w:p>
    <w:p w14:paraId="6CF46A21" w14:textId="5F68551A" w:rsidR="00DC6709" w:rsidRPr="00961974" w:rsidRDefault="00DC6709" w:rsidP="00DC6709">
      <w:pPr>
        <w:spacing w:after="240"/>
        <w:jc w:val="both"/>
        <w:rPr>
          <w:rFonts w:ascii="Arial" w:hAnsi="Arial" w:cs="Arial"/>
        </w:rPr>
      </w:pPr>
      <w:r w:rsidRPr="00AA358B">
        <w:rPr>
          <w:rFonts w:ascii="Arial" w:hAnsi="Arial" w:cs="Arial"/>
        </w:rPr>
        <w:t xml:space="preserve">29 Abreu R, Rolim LS, Sousa AIA, Oliveira MRF. </w:t>
      </w:r>
      <w:r w:rsidRPr="00961974">
        <w:rPr>
          <w:rFonts w:ascii="Arial" w:hAnsi="Arial" w:cs="Arial"/>
          <w:lang w:val="en-US"/>
        </w:rPr>
        <w:t xml:space="preserve">Tuberculosis and diabetes: association with sociodemographic characteristics and diagnosis and treatment of tuberculosis. </w:t>
      </w:r>
      <w:proofErr w:type="spellStart"/>
      <w:r w:rsidRPr="00961974">
        <w:rPr>
          <w:rFonts w:ascii="Arial" w:hAnsi="Arial" w:cs="Arial"/>
        </w:rPr>
        <w:t>Brazil</w:t>
      </w:r>
      <w:proofErr w:type="spellEnd"/>
      <w:r w:rsidRPr="00961974">
        <w:rPr>
          <w:rFonts w:ascii="Arial" w:hAnsi="Arial" w:cs="Arial"/>
        </w:rPr>
        <w:t xml:space="preserve">, 2007-2011 [Tuberculose e diabetes: associação com características </w:t>
      </w:r>
      <w:proofErr w:type="spellStart"/>
      <w:r w:rsidRPr="00961974">
        <w:rPr>
          <w:rFonts w:ascii="Arial" w:hAnsi="Arial" w:cs="Arial"/>
        </w:rPr>
        <w:t>sociodemográficas</w:t>
      </w:r>
      <w:proofErr w:type="spellEnd"/>
      <w:r w:rsidRPr="00961974">
        <w:rPr>
          <w:rFonts w:ascii="Arial" w:hAnsi="Arial" w:cs="Arial"/>
        </w:rPr>
        <w:t xml:space="preserve"> e de diagnóstico e tratamento. Brasil, 2007-2011]. </w:t>
      </w:r>
      <w:proofErr w:type="spellStart"/>
      <w:r w:rsidRPr="00961974">
        <w:rPr>
          <w:rFonts w:ascii="Arial" w:hAnsi="Arial" w:cs="Arial"/>
        </w:rPr>
        <w:t>Rev</w:t>
      </w:r>
      <w:proofErr w:type="spellEnd"/>
      <w:r w:rsidRPr="00961974">
        <w:rPr>
          <w:rFonts w:ascii="Arial" w:hAnsi="Arial" w:cs="Arial"/>
        </w:rPr>
        <w:t xml:space="preserve"> </w:t>
      </w:r>
      <w:proofErr w:type="spellStart"/>
      <w:r w:rsidRPr="00961974">
        <w:rPr>
          <w:rFonts w:ascii="Arial" w:hAnsi="Arial" w:cs="Arial"/>
        </w:rPr>
        <w:t>Bras</w:t>
      </w:r>
      <w:proofErr w:type="spellEnd"/>
      <w:r w:rsidRPr="00961974">
        <w:rPr>
          <w:rFonts w:ascii="Arial" w:hAnsi="Arial" w:cs="Arial"/>
        </w:rPr>
        <w:t xml:space="preserve"> </w:t>
      </w:r>
      <w:proofErr w:type="spellStart"/>
      <w:r w:rsidRPr="00961974">
        <w:rPr>
          <w:rFonts w:ascii="Arial" w:hAnsi="Arial" w:cs="Arial"/>
        </w:rPr>
        <w:t>Epidemiol</w:t>
      </w:r>
      <w:proofErr w:type="spellEnd"/>
      <w:r w:rsidRPr="00961974">
        <w:rPr>
          <w:rFonts w:ascii="Arial" w:hAnsi="Arial" w:cs="Arial"/>
        </w:rPr>
        <w:t>. 2020;</w:t>
      </w:r>
      <w:proofErr w:type="gramStart"/>
      <w:r w:rsidRPr="00961974">
        <w:rPr>
          <w:rFonts w:ascii="Arial" w:hAnsi="Arial" w:cs="Arial"/>
        </w:rPr>
        <w:t>23:e</w:t>
      </w:r>
      <w:proofErr w:type="gramEnd"/>
      <w:r w:rsidRPr="00961974">
        <w:rPr>
          <w:rFonts w:ascii="Arial" w:hAnsi="Arial" w:cs="Arial"/>
        </w:rPr>
        <w:t xml:space="preserve">200009. PMID: 32130398; </w:t>
      </w:r>
      <w:proofErr w:type="spellStart"/>
      <w:r w:rsidRPr="00961974">
        <w:rPr>
          <w:rFonts w:ascii="Arial" w:hAnsi="Arial" w:cs="Arial"/>
        </w:rPr>
        <w:t>doi</w:t>
      </w:r>
      <w:proofErr w:type="spellEnd"/>
      <w:r w:rsidRPr="00961974">
        <w:rPr>
          <w:rFonts w:ascii="Arial" w:hAnsi="Arial" w:cs="Arial"/>
        </w:rPr>
        <w:t xml:space="preserve">: </w:t>
      </w:r>
      <w:hyperlink r:id="rId34" w:history="1">
        <w:r w:rsidRPr="00961974">
          <w:rPr>
            <w:rStyle w:val="Hyperlink"/>
            <w:rFonts w:ascii="Arial" w:hAnsi="Arial" w:cs="Arial"/>
          </w:rPr>
          <w:t>10.1590/1980-549720200009</w:t>
        </w:r>
      </w:hyperlink>
      <w:r w:rsidRPr="00961974">
        <w:rPr>
          <w:rFonts w:ascii="Arial" w:hAnsi="Arial" w:cs="Arial"/>
        </w:rPr>
        <w:t>.</w:t>
      </w:r>
    </w:p>
    <w:p w14:paraId="6638AAE4" w14:textId="4A0181DC" w:rsidR="00A400CE" w:rsidRPr="00DC6709" w:rsidRDefault="00DC6709" w:rsidP="00DC6709">
      <w:pPr>
        <w:spacing w:after="240"/>
        <w:jc w:val="both"/>
        <w:rPr>
          <w:rFonts w:ascii="Arial" w:hAnsi="Arial" w:cs="Arial"/>
        </w:rPr>
      </w:pPr>
      <w:r w:rsidRPr="00961974">
        <w:rPr>
          <w:rFonts w:ascii="Arial" w:hAnsi="Arial" w:cs="Arial"/>
        </w:rPr>
        <w:t xml:space="preserve">30 Prado TN, </w:t>
      </w:r>
      <w:proofErr w:type="spellStart"/>
      <w:r w:rsidRPr="00961974">
        <w:rPr>
          <w:rFonts w:ascii="Arial" w:hAnsi="Arial" w:cs="Arial"/>
        </w:rPr>
        <w:t>Caus</w:t>
      </w:r>
      <w:proofErr w:type="spellEnd"/>
      <w:r w:rsidRPr="00961974">
        <w:rPr>
          <w:rFonts w:ascii="Arial" w:hAnsi="Arial" w:cs="Arial"/>
        </w:rPr>
        <w:t xml:space="preserve"> AL, Marques M, et al.</w:t>
      </w:r>
      <w:r w:rsidRPr="00961974">
        <w:rPr>
          <w:rFonts w:ascii="Arial" w:hAnsi="Arial" w:cs="Arial"/>
          <w:color w:val="000000"/>
          <w:shd w:val="clear" w:color="auto" w:fill="FFFFFF"/>
        </w:rPr>
        <w:t xml:space="preserve"> Perfil epidemiológico de pacientes adultos com tuberculose e AIDS no estado do Espírito Santo, Brasil: relacionamento dos bancos de dados de tuberculose e AIDS [</w:t>
      </w:r>
      <w:proofErr w:type="spellStart"/>
      <w:r w:rsidRPr="00961974">
        <w:rPr>
          <w:rFonts w:ascii="Arial" w:hAnsi="Arial" w:cs="Arial"/>
          <w:color w:val="000000"/>
          <w:shd w:val="clear" w:color="auto" w:fill="FFFFFF"/>
        </w:rPr>
        <w:t>Epidemiological</w:t>
      </w:r>
      <w:proofErr w:type="spellEnd"/>
      <w:r w:rsidRPr="00961974">
        <w:rPr>
          <w:rFonts w:ascii="Arial" w:hAnsi="Arial" w:cs="Arial"/>
          <w:color w:val="000000"/>
          <w:shd w:val="clear" w:color="auto" w:fill="FFFFFF"/>
        </w:rPr>
        <w:t xml:space="preserve"> profile </w:t>
      </w:r>
      <w:proofErr w:type="spellStart"/>
      <w:r w:rsidRPr="00961974">
        <w:rPr>
          <w:rFonts w:ascii="Arial" w:hAnsi="Arial" w:cs="Arial"/>
          <w:color w:val="000000"/>
          <w:shd w:val="clear" w:color="auto" w:fill="FFFFFF"/>
        </w:rPr>
        <w:t>of</w:t>
      </w:r>
      <w:proofErr w:type="spellEnd"/>
      <w:r w:rsidRPr="00961974">
        <w:rPr>
          <w:rFonts w:ascii="Arial" w:hAnsi="Arial" w:cs="Arial"/>
          <w:color w:val="000000"/>
          <w:shd w:val="clear" w:color="auto" w:fill="FFFFFF"/>
        </w:rPr>
        <w:t xml:space="preserve"> </w:t>
      </w:r>
      <w:proofErr w:type="spellStart"/>
      <w:r w:rsidRPr="00961974">
        <w:rPr>
          <w:rFonts w:ascii="Arial" w:hAnsi="Arial" w:cs="Arial"/>
          <w:color w:val="000000"/>
          <w:shd w:val="clear" w:color="auto" w:fill="FFFFFF"/>
        </w:rPr>
        <w:t>adult</w:t>
      </w:r>
      <w:proofErr w:type="spellEnd"/>
      <w:r w:rsidRPr="00961974">
        <w:rPr>
          <w:rFonts w:ascii="Arial" w:hAnsi="Arial" w:cs="Arial"/>
          <w:color w:val="000000"/>
          <w:shd w:val="clear" w:color="auto" w:fill="FFFFFF"/>
        </w:rPr>
        <w:t xml:space="preserve"> </w:t>
      </w:r>
      <w:proofErr w:type="spellStart"/>
      <w:r w:rsidRPr="00961974">
        <w:rPr>
          <w:rFonts w:ascii="Arial" w:hAnsi="Arial" w:cs="Arial"/>
          <w:color w:val="000000"/>
          <w:shd w:val="clear" w:color="auto" w:fill="FFFFFF"/>
        </w:rPr>
        <w:t>patients</w:t>
      </w:r>
      <w:proofErr w:type="spellEnd"/>
      <w:r w:rsidRPr="00961974">
        <w:rPr>
          <w:rFonts w:ascii="Arial" w:hAnsi="Arial" w:cs="Arial"/>
          <w:color w:val="000000"/>
          <w:shd w:val="clear" w:color="auto" w:fill="FFFFFF"/>
        </w:rPr>
        <w:t xml:space="preserve"> </w:t>
      </w:r>
      <w:proofErr w:type="spellStart"/>
      <w:r w:rsidRPr="00961974">
        <w:rPr>
          <w:rFonts w:ascii="Arial" w:hAnsi="Arial" w:cs="Arial"/>
          <w:color w:val="000000"/>
          <w:shd w:val="clear" w:color="auto" w:fill="FFFFFF"/>
        </w:rPr>
        <w:t>with</w:t>
      </w:r>
      <w:proofErr w:type="spellEnd"/>
      <w:r w:rsidRPr="00961974">
        <w:rPr>
          <w:rFonts w:ascii="Arial" w:hAnsi="Arial" w:cs="Arial"/>
          <w:color w:val="000000"/>
          <w:shd w:val="clear" w:color="auto" w:fill="FFFFFF"/>
        </w:rPr>
        <w:t xml:space="preserve"> </w:t>
      </w:r>
      <w:proofErr w:type="spellStart"/>
      <w:r w:rsidRPr="00961974">
        <w:rPr>
          <w:rFonts w:ascii="Arial" w:hAnsi="Arial" w:cs="Arial"/>
          <w:color w:val="000000"/>
          <w:shd w:val="clear" w:color="auto" w:fill="FFFFFF"/>
        </w:rPr>
        <w:t>tuberculosis</w:t>
      </w:r>
      <w:proofErr w:type="spellEnd"/>
      <w:r w:rsidRPr="00961974">
        <w:rPr>
          <w:rFonts w:ascii="Arial" w:hAnsi="Arial" w:cs="Arial"/>
          <w:color w:val="000000"/>
          <w:shd w:val="clear" w:color="auto" w:fill="FFFFFF"/>
        </w:rPr>
        <w:t xml:space="preserve"> </w:t>
      </w:r>
      <w:proofErr w:type="spellStart"/>
      <w:r w:rsidRPr="00961974">
        <w:rPr>
          <w:rFonts w:ascii="Arial" w:hAnsi="Arial" w:cs="Arial"/>
          <w:color w:val="000000"/>
          <w:shd w:val="clear" w:color="auto" w:fill="FFFFFF"/>
        </w:rPr>
        <w:t>and</w:t>
      </w:r>
      <w:proofErr w:type="spellEnd"/>
      <w:r w:rsidRPr="00961974">
        <w:rPr>
          <w:rFonts w:ascii="Arial" w:hAnsi="Arial" w:cs="Arial"/>
          <w:color w:val="000000"/>
          <w:shd w:val="clear" w:color="auto" w:fill="FFFFFF"/>
        </w:rPr>
        <w:t xml:space="preserve"> AIDS in </w:t>
      </w:r>
      <w:proofErr w:type="spellStart"/>
      <w:r w:rsidRPr="00961974">
        <w:rPr>
          <w:rFonts w:ascii="Arial" w:hAnsi="Arial" w:cs="Arial"/>
          <w:color w:val="000000"/>
          <w:shd w:val="clear" w:color="auto" w:fill="FFFFFF"/>
        </w:rPr>
        <w:t>the</w:t>
      </w:r>
      <w:proofErr w:type="spellEnd"/>
      <w:r w:rsidRPr="00961974">
        <w:rPr>
          <w:rFonts w:ascii="Arial" w:hAnsi="Arial" w:cs="Arial"/>
          <w:color w:val="000000"/>
          <w:shd w:val="clear" w:color="auto" w:fill="FFFFFF"/>
        </w:rPr>
        <w:t xml:space="preserve"> </w:t>
      </w:r>
      <w:proofErr w:type="spellStart"/>
      <w:r w:rsidRPr="00961974">
        <w:rPr>
          <w:rFonts w:ascii="Arial" w:hAnsi="Arial" w:cs="Arial"/>
          <w:color w:val="000000"/>
          <w:shd w:val="clear" w:color="auto" w:fill="FFFFFF"/>
        </w:rPr>
        <w:t>state</w:t>
      </w:r>
      <w:proofErr w:type="spellEnd"/>
      <w:r w:rsidRPr="00961974">
        <w:rPr>
          <w:rFonts w:ascii="Arial" w:hAnsi="Arial" w:cs="Arial"/>
          <w:color w:val="000000"/>
          <w:shd w:val="clear" w:color="auto" w:fill="FFFFFF"/>
        </w:rPr>
        <w:t xml:space="preserve"> </w:t>
      </w:r>
      <w:proofErr w:type="spellStart"/>
      <w:r w:rsidRPr="00961974">
        <w:rPr>
          <w:rFonts w:ascii="Arial" w:hAnsi="Arial" w:cs="Arial"/>
          <w:color w:val="000000"/>
          <w:shd w:val="clear" w:color="auto" w:fill="FFFFFF"/>
        </w:rPr>
        <w:t>of</w:t>
      </w:r>
      <w:proofErr w:type="spellEnd"/>
      <w:r w:rsidRPr="00961974">
        <w:rPr>
          <w:rFonts w:ascii="Arial" w:hAnsi="Arial" w:cs="Arial"/>
          <w:color w:val="000000"/>
          <w:shd w:val="clear" w:color="auto" w:fill="FFFFFF"/>
        </w:rPr>
        <w:t xml:space="preserve"> Espírito Santo, </w:t>
      </w:r>
      <w:proofErr w:type="spellStart"/>
      <w:r w:rsidRPr="00961974">
        <w:rPr>
          <w:rFonts w:ascii="Arial" w:hAnsi="Arial" w:cs="Arial"/>
          <w:color w:val="000000"/>
          <w:shd w:val="clear" w:color="auto" w:fill="FFFFFF"/>
        </w:rPr>
        <w:t>Brazil</w:t>
      </w:r>
      <w:proofErr w:type="spellEnd"/>
      <w:r w:rsidRPr="00961974">
        <w:rPr>
          <w:rFonts w:ascii="Arial" w:hAnsi="Arial" w:cs="Arial"/>
          <w:color w:val="000000"/>
          <w:shd w:val="clear" w:color="auto" w:fill="FFFFFF"/>
        </w:rPr>
        <w:t>: Cross-</w:t>
      </w:r>
      <w:proofErr w:type="spellStart"/>
      <w:r w:rsidRPr="00961974">
        <w:rPr>
          <w:rFonts w:ascii="Arial" w:hAnsi="Arial" w:cs="Arial"/>
          <w:color w:val="000000"/>
          <w:shd w:val="clear" w:color="auto" w:fill="FFFFFF"/>
        </w:rPr>
        <w:t>referencing</w:t>
      </w:r>
      <w:proofErr w:type="spellEnd"/>
      <w:r w:rsidRPr="00961974">
        <w:rPr>
          <w:rFonts w:ascii="Arial" w:hAnsi="Arial" w:cs="Arial"/>
          <w:color w:val="000000"/>
          <w:shd w:val="clear" w:color="auto" w:fill="FFFFFF"/>
        </w:rPr>
        <w:t xml:space="preserve"> </w:t>
      </w:r>
      <w:proofErr w:type="spellStart"/>
      <w:r w:rsidRPr="00961974">
        <w:rPr>
          <w:rFonts w:ascii="Arial" w:hAnsi="Arial" w:cs="Arial"/>
          <w:color w:val="000000"/>
          <w:shd w:val="clear" w:color="auto" w:fill="FFFFFF"/>
        </w:rPr>
        <w:t>tuberculosis</w:t>
      </w:r>
      <w:proofErr w:type="spellEnd"/>
      <w:r w:rsidRPr="00961974">
        <w:rPr>
          <w:rFonts w:ascii="Arial" w:hAnsi="Arial" w:cs="Arial"/>
          <w:color w:val="000000"/>
          <w:shd w:val="clear" w:color="auto" w:fill="FFFFFF"/>
        </w:rPr>
        <w:t xml:space="preserve"> </w:t>
      </w:r>
      <w:proofErr w:type="spellStart"/>
      <w:r w:rsidRPr="00961974">
        <w:rPr>
          <w:rFonts w:ascii="Arial" w:hAnsi="Arial" w:cs="Arial"/>
          <w:color w:val="000000"/>
          <w:shd w:val="clear" w:color="auto" w:fill="FFFFFF"/>
        </w:rPr>
        <w:t>and</w:t>
      </w:r>
      <w:proofErr w:type="spellEnd"/>
      <w:r w:rsidRPr="00961974">
        <w:rPr>
          <w:rFonts w:ascii="Arial" w:hAnsi="Arial" w:cs="Arial"/>
          <w:color w:val="000000"/>
          <w:shd w:val="clear" w:color="auto" w:fill="FFFFFF"/>
        </w:rPr>
        <w:t xml:space="preserve"> AIDS </w:t>
      </w:r>
      <w:proofErr w:type="spellStart"/>
      <w:r w:rsidRPr="00961974">
        <w:rPr>
          <w:rFonts w:ascii="Arial" w:hAnsi="Arial" w:cs="Arial"/>
          <w:color w:val="000000"/>
          <w:shd w:val="clear" w:color="auto" w:fill="FFFFFF"/>
        </w:rPr>
        <w:t>databases</w:t>
      </w:r>
      <w:proofErr w:type="spellEnd"/>
      <w:r w:rsidRPr="00961974">
        <w:rPr>
          <w:rFonts w:ascii="Arial" w:hAnsi="Arial" w:cs="Arial"/>
          <w:color w:val="000000"/>
          <w:shd w:val="clear" w:color="auto" w:fill="FFFFFF"/>
        </w:rPr>
        <w:t xml:space="preserve">]. J </w:t>
      </w:r>
      <w:proofErr w:type="spellStart"/>
      <w:r w:rsidRPr="00961974">
        <w:rPr>
          <w:rFonts w:ascii="Arial" w:hAnsi="Arial" w:cs="Arial"/>
          <w:color w:val="000000"/>
          <w:shd w:val="clear" w:color="auto" w:fill="FFFFFF"/>
        </w:rPr>
        <w:t>Bras</w:t>
      </w:r>
      <w:proofErr w:type="spellEnd"/>
      <w:r w:rsidRPr="00961974">
        <w:rPr>
          <w:rFonts w:ascii="Arial" w:hAnsi="Arial" w:cs="Arial"/>
          <w:color w:val="000000"/>
          <w:shd w:val="clear" w:color="auto" w:fill="FFFFFF"/>
        </w:rPr>
        <w:t xml:space="preserve"> </w:t>
      </w:r>
      <w:proofErr w:type="spellStart"/>
      <w:r w:rsidRPr="00961974">
        <w:rPr>
          <w:rFonts w:ascii="Arial" w:hAnsi="Arial" w:cs="Arial"/>
          <w:color w:val="000000"/>
          <w:shd w:val="clear" w:color="auto" w:fill="FFFFFF"/>
        </w:rPr>
        <w:t>Pneumol</w:t>
      </w:r>
      <w:proofErr w:type="spellEnd"/>
      <w:r w:rsidRPr="00961974">
        <w:rPr>
          <w:rFonts w:ascii="Arial" w:hAnsi="Arial" w:cs="Arial"/>
          <w:color w:val="000000"/>
          <w:shd w:val="clear" w:color="auto" w:fill="FFFFFF"/>
        </w:rPr>
        <w:t>. 2011;37(1):93-9.</w:t>
      </w:r>
      <w:r w:rsidRPr="00961974">
        <w:rPr>
          <w:rFonts w:ascii="Arial" w:hAnsi="Arial" w:cs="Arial"/>
        </w:rPr>
        <w:t xml:space="preserve"> </w:t>
      </w:r>
      <w:r w:rsidRPr="00E350C0">
        <w:rPr>
          <w:rFonts w:ascii="Arial" w:hAnsi="Arial" w:cs="Arial"/>
          <w:color w:val="000000"/>
          <w:shd w:val="clear" w:color="auto" w:fill="FFFFFF"/>
        </w:rPr>
        <w:t xml:space="preserve">PMID: 21390437; </w:t>
      </w:r>
      <w:proofErr w:type="spellStart"/>
      <w:r w:rsidRPr="00E350C0">
        <w:rPr>
          <w:rFonts w:ascii="Arial" w:hAnsi="Arial" w:cs="Arial"/>
          <w:color w:val="000000"/>
          <w:shd w:val="clear" w:color="auto" w:fill="FFFFFF"/>
        </w:rPr>
        <w:t>doi</w:t>
      </w:r>
      <w:proofErr w:type="spellEnd"/>
      <w:r w:rsidRPr="00E350C0">
        <w:rPr>
          <w:rFonts w:ascii="Arial" w:hAnsi="Arial" w:cs="Arial"/>
          <w:color w:val="000000"/>
          <w:shd w:val="clear" w:color="auto" w:fill="FFFFFF"/>
        </w:rPr>
        <w:t xml:space="preserve">: </w:t>
      </w:r>
      <w:hyperlink r:id="rId35" w:history="1">
        <w:r w:rsidRPr="00961974">
          <w:rPr>
            <w:rStyle w:val="Hyperlink"/>
            <w:rFonts w:ascii="Arial" w:hAnsi="Arial" w:cs="Arial"/>
          </w:rPr>
          <w:t>10.1590/s1806-37132011000100014</w:t>
        </w:r>
      </w:hyperlink>
      <w:r w:rsidRPr="00961974">
        <w:rPr>
          <w:rFonts w:ascii="Arial" w:hAnsi="Arial" w:cs="Arial"/>
        </w:rPr>
        <w:t>.</w:t>
      </w:r>
    </w:p>
    <w:sectPr w:rsidR="00A400CE" w:rsidRPr="00DC6709" w:rsidSect="0086206B">
      <w:headerReference w:type="default" r:id="rId36"/>
      <w:footerReference w:type="default" r:id="rId37"/>
      <w:type w:val="continuous"/>
      <w:pgSz w:w="11906" w:h="16838" w:code="9"/>
      <w:pgMar w:top="1134" w:right="1134" w:bottom="1134" w:left="1134" w:header="709" w:footer="709" w:gutter="0"/>
      <w:cols w:space="285"/>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E2C684" w14:textId="77777777" w:rsidR="00F56143" w:rsidRDefault="00F56143" w:rsidP="009A09B2">
      <w:r>
        <w:separator/>
      </w:r>
    </w:p>
  </w:endnote>
  <w:endnote w:type="continuationSeparator" w:id="0">
    <w:p w14:paraId="65FC125B" w14:textId="77777777" w:rsidR="00F56143" w:rsidRDefault="00F56143" w:rsidP="009A09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3 LT Std">
    <w:altName w:val="Cambria"/>
    <w:panose1 w:val="00000000000000000000"/>
    <w:charset w:val="00"/>
    <w:family w:val="roman"/>
    <w:notTrueType/>
    <w:pitch w:val="default"/>
    <w:sig w:usb0="00000003" w:usb1="00000000" w:usb2="00000000" w:usb3="00000000" w:csb0="00000001" w:csb1="00000000"/>
  </w:font>
  <w:font w:name="Source Sans Pro">
    <w:charset w:val="00"/>
    <w:family w:val="swiss"/>
    <w:pitch w:val="variable"/>
    <w:sig w:usb0="600002F7" w:usb1="02000001"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Omni">
    <w:altName w:val="Omn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b/>
        <w:color w:val="FFFFFF" w:themeColor="background1"/>
        <w:sz w:val="10"/>
      </w:rPr>
      <w:id w:val="-1242104861"/>
      <w:docPartObj>
        <w:docPartGallery w:val="Page Numbers (Bottom of Page)"/>
        <w:docPartUnique/>
      </w:docPartObj>
    </w:sdtPr>
    <w:sdtContent>
      <w:p w14:paraId="7D602853" w14:textId="538C8703" w:rsidR="00A21861" w:rsidRPr="00CA7157" w:rsidRDefault="00A21861" w:rsidP="000843B7">
        <w:pPr>
          <w:pStyle w:val="Rodap"/>
          <w:tabs>
            <w:tab w:val="clear" w:pos="4252"/>
            <w:tab w:val="clear" w:pos="8504"/>
            <w:tab w:val="left" w:pos="1345"/>
          </w:tabs>
          <w:rPr>
            <w:rFonts w:ascii="Arial" w:hAnsi="Arial" w:cs="Arial"/>
            <w:b/>
            <w:color w:val="FFFFFF" w:themeColor="background1"/>
            <w:sz w:val="10"/>
          </w:rPr>
        </w:pPr>
        <w:r>
          <w:rPr>
            <w:rFonts w:ascii="Arial" w:hAnsi="Arial" w:cs="Arial"/>
            <w:b/>
            <w:noProof/>
            <w:color w:val="FFFFFF" w:themeColor="background1"/>
            <w:sz w:val="10"/>
          </w:rPr>
          <mc:AlternateContent>
            <mc:Choice Requires="wpg">
              <w:drawing>
                <wp:anchor distT="0" distB="0" distL="114300" distR="114300" simplePos="0" relativeHeight="251664384" behindDoc="0" locked="0" layoutInCell="1" allowOverlap="1" wp14:anchorId="50ACBC39" wp14:editId="2A211E1A">
                  <wp:simplePos x="0" y="0"/>
                  <wp:positionH relativeFrom="rightMargin">
                    <wp:align>center</wp:align>
                  </wp:positionH>
                  <wp:positionV relativeFrom="bottomMargin">
                    <wp:align>center</wp:align>
                  </wp:positionV>
                  <wp:extent cx="474980" cy="438150"/>
                  <wp:effectExtent l="0" t="0" r="0" b="0"/>
                  <wp:wrapNone/>
                  <wp:docPr id="10"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4980" cy="438150"/>
                            <a:chOff x="726" y="14496"/>
                            <a:chExt cx="659" cy="690"/>
                          </a:xfrm>
                        </wpg:grpSpPr>
                        <wps:wsp>
                          <wps:cNvPr id="13" name="Rectangle 53"/>
                          <wps:cNvSpPr>
                            <a:spLocks noChangeArrowheads="1"/>
                          </wps:cNvSpPr>
                          <wps:spPr bwMode="auto">
                            <a:xfrm>
                              <a:off x="831" y="14552"/>
                              <a:ext cx="512" cy="526"/>
                            </a:xfrm>
                            <a:prstGeom prst="rect">
                              <a:avLst/>
                            </a:prstGeom>
                            <a:solidFill>
                              <a:srgbClr val="943634"/>
                            </a:solidFill>
                            <a:ln w="9525">
                              <a:solidFill>
                                <a:srgbClr val="943634"/>
                              </a:solidFill>
                              <a:miter lim="800000"/>
                              <a:headEnd/>
                              <a:tailEnd/>
                            </a:ln>
                          </wps:spPr>
                          <wps:bodyPr rot="0" vert="horz" wrap="square" lIns="91440" tIns="45720" rIns="91440" bIns="45720" anchor="t" anchorCtr="0" upright="1">
                            <a:noAutofit/>
                          </wps:bodyPr>
                        </wps:wsp>
                        <wps:wsp>
                          <wps:cNvPr id="15" name="Rectangle 54"/>
                          <wps:cNvSpPr>
                            <a:spLocks noChangeArrowheads="1"/>
                          </wps:cNvSpPr>
                          <wps:spPr bwMode="auto">
                            <a:xfrm>
                              <a:off x="831" y="15117"/>
                              <a:ext cx="512" cy="43"/>
                            </a:xfrm>
                            <a:prstGeom prst="rect">
                              <a:avLst/>
                            </a:prstGeom>
                            <a:solidFill>
                              <a:srgbClr val="943634"/>
                            </a:solidFill>
                            <a:ln w="9525">
                              <a:solidFill>
                                <a:srgbClr val="943634"/>
                              </a:solidFill>
                              <a:miter lim="800000"/>
                              <a:headEnd/>
                              <a:tailEnd/>
                            </a:ln>
                          </wps:spPr>
                          <wps:bodyPr rot="0" vert="horz" wrap="square" lIns="91440" tIns="45720" rIns="91440" bIns="45720" anchor="t" anchorCtr="0" upright="1">
                            <a:noAutofit/>
                          </wps:bodyPr>
                        </wps:wsp>
                        <wps:wsp>
                          <wps:cNvPr id="16" name="Text Box 55"/>
                          <wps:cNvSpPr txBox="1">
                            <a:spLocks noChangeArrowheads="1"/>
                          </wps:cNvSpPr>
                          <wps:spPr bwMode="auto">
                            <a:xfrm>
                              <a:off x="726" y="14496"/>
                              <a:ext cx="659" cy="690"/>
                            </a:xfrm>
                            <a:prstGeom prst="rect">
                              <a:avLst/>
                            </a:prstGeom>
                            <a:solidFill>
                              <a:schemeClr val="tx2">
                                <a:lumMod val="7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C54352" w14:textId="1E278011" w:rsidR="00A21861" w:rsidRPr="00C53EEB" w:rsidRDefault="00A21861" w:rsidP="00853110">
                                <w:pPr>
                                  <w:pStyle w:val="Rodap"/>
                                  <w:jc w:val="center"/>
                                  <w:rPr>
                                    <w:rFonts w:ascii="Arial" w:hAnsi="Arial" w:cs="Arial"/>
                                    <w:b/>
                                    <w:bCs/>
                                    <w:iCs/>
                                    <w:color w:val="FFFFFF" w:themeColor="background1"/>
                                    <w:sz w:val="36"/>
                                    <w:szCs w:val="36"/>
                                  </w:rPr>
                                </w:pPr>
                                <w:r w:rsidRPr="00C53EEB">
                                  <w:rPr>
                                    <w:rFonts w:ascii="Arial" w:hAnsi="Arial" w:cs="Arial"/>
                                    <w:b/>
                                    <w:sz w:val="22"/>
                                    <w:szCs w:val="22"/>
                                  </w:rPr>
                                  <w:fldChar w:fldCharType="begin"/>
                                </w:r>
                                <w:r w:rsidRPr="00C53EEB">
                                  <w:rPr>
                                    <w:rFonts w:ascii="Arial" w:hAnsi="Arial" w:cs="Arial"/>
                                    <w:b/>
                                  </w:rPr>
                                  <w:instrText>PAGE    \* MERGEFORMAT</w:instrText>
                                </w:r>
                                <w:r w:rsidRPr="00C53EEB">
                                  <w:rPr>
                                    <w:rFonts w:ascii="Arial" w:hAnsi="Arial" w:cs="Arial"/>
                                    <w:b/>
                                    <w:sz w:val="22"/>
                                    <w:szCs w:val="22"/>
                                  </w:rPr>
                                  <w:fldChar w:fldCharType="separate"/>
                                </w:r>
                                <w:r w:rsidR="00B97CB8" w:rsidRPr="00B97CB8">
                                  <w:rPr>
                                    <w:rFonts w:ascii="Arial" w:hAnsi="Arial" w:cs="Arial"/>
                                    <w:b/>
                                    <w:bCs/>
                                    <w:iCs/>
                                    <w:noProof/>
                                    <w:color w:val="FFFFFF" w:themeColor="background1"/>
                                    <w:sz w:val="36"/>
                                    <w:szCs w:val="36"/>
                                  </w:rPr>
                                  <w:t>1</w:t>
                                </w:r>
                                <w:r w:rsidRPr="00C53EEB">
                                  <w:rPr>
                                    <w:rFonts w:ascii="Arial" w:hAnsi="Arial" w:cs="Arial"/>
                                    <w:b/>
                                    <w:bCs/>
                                    <w:iCs/>
                                    <w:color w:val="FFFFFF" w:themeColor="background1"/>
                                    <w:sz w:val="36"/>
                                    <w:szCs w:val="36"/>
                                  </w:rPr>
                                  <w:fldChar w:fldCharType="end"/>
                                </w:r>
                              </w:p>
                            </w:txbxContent>
                          </wps:txbx>
                          <wps:bodyPr rot="0" vert="horz" wrap="square" lIns="54864" tIns="0" rIns="54864" bIns="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0ACBC39" id="Group 5" o:spid="_x0000_s1030" style="position:absolute;margin-left:0;margin-top:0;width:37.4pt;height:34.5pt;z-index:251664384;mso-position-horizontal:center;mso-position-horizontal-relative:right-margin-area;mso-position-vertical:center;mso-position-vertical-relative:bottom-margin-area" coordorigin="726,14496" coordsize="659,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">
                  <v:rect id="Rectangle 53" o:spid="_x0000_s1031" style="position:absolute;left:831;top:14552;width:512;height:5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" fillcolor="#943634" strokecolor="#943634"/>
                  <v:rect id="Rectangle 54" o:spid="_x0000_s1032" style="position:absolute;left:831;top:15117;width:512;height: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" fillcolor="#943634" strokecolor="#943634"/>
                  <v:shapetype id="_x0000_t202" coordsize="21600,21600" o:spt="202" path="m,l,21600r21600,l21600,xe">
                    <v:stroke joinstyle="miter"/>
                    <v:path gradientshapeok="t" o:connecttype="rect"/>
                  </v:shapetype>
                  <v:shape id="Text Box 55" o:spid="_x0000_s1033" type="#_x0000_t202" style="position:absolute;left:726;top:14496;width:659;height:6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" fillcolor="#17365d [2415]" stroked="f">
                    <v:textbox inset="4.32pt,0,4.32pt,0">
                      <w:txbxContent>
                        <w:p w14:paraId="4FC54352" w14:textId="1E278011" w:rsidR="00A21861" w:rsidRPr="00C53EEB" w:rsidRDefault="00A21861" w:rsidP="00853110">
                          <w:pPr>
                            <w:pStyle w:val="Rodap"/>
                            <w:jc w:val="center"/>
                            <w:rPr>
                              <w:rFonts w:ascii="Arial" w:hAnsi="Arial" w:cs="Arial"/>
                              <w:b/>
                              <w:bCs/>
                              <w:iCs/>
                              <w:color w:val="FFFFFF" w:themeColor="background1"/>
                              <w:sz w:val="36"/>
                              <w:szCs w:val="36"/>
                            </w:rPr>
                          </w:pPr>
                          <w:r w:rsidRPr="00C53EEB">
                            <w:rPr>
                              <w:rFonts w:ascii="Arial" w:hAnsi="Arial" w:cs="Arial"/>
                              <w:b/>
                              <w:sz w:val="22"/>
                              <w:szCs w:val="22"/>
                            </w:rPr>
                            <w:fldChar w:fldCharType="begin"/>
                          </w:r>
                          <w:r w:rsidRPr="00C53EEB">
                            <w:rPr>
                              <w:rFonts w:ascii="Arial" w:hAnsi="Arial" w:cs="Arial"/>
                              <w:b/>
                            </w:rPr>
                            <w:instrText>PAGE    \* MERGEFORMAT</w:instrText>
                          </w:r>
                          <w:r w:rsidRPr="00C53EEB">
                            <w:rPr>
                              <w:rFonts w:ascii="Arial" w:hAnsi="Arial" w:cs="Arial"/>
                              <w:b/>
                              <w:sz w:val="22"/>
                              <w:szCs w:val="22"/>
                            </w:rPr>
                            <w:fldChar w:fldCharType="separate"/>
                          </w:r>
                          <w:r w:rsidR="00B97CB8" w:rsidRPr="00B97CB8">
                            <w:rPr>
                              <w:rFonts w:ascii="Arial" w:hAnsi="Arial" w:cs="Arial"/>
                              <w:b/>
                              <w:bCs/>
                              <w:iCs/>
                              <w:noProof/>
                              <w:color w:val="FFFFFF" w:themeColor="background1"/>
                              <w:sz w:val="36"/>
                              <w:szCs w:val="36"/>
                            </w:rPr>
                            <w:t>1</w:t>
                          </w:r>
                          <w:r w:rsidRPr="00C53EEB">
                            <w:rPr>
                              <w:rFonts w:ascii="Arial" w:hAnsi="Arial" w:cs="Arial"/>
                              <w:b/>
                              <w:bCs/>
                              <w:iCs/>
                              <w:color w:val="FFFFFF" w:themeColor="background1"/>
                              <w:sz w:val="36"/>
                              <w:szCs w:val="36"/>
                            </w:rPr>
                            <w:fldChar w:fldCharType="end"/>
                          </w:r>
                        </w:p>
                      </w:txbxContent>
                    </v:textbox>
                  </v:shape>
                  <w10:wrap anchorx="margin" anchory="margin"/>
                </v:group>
              </w:pict>
            </mc:Fallback>
          </mc:AlternateContent>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5323350"/>
      <w:docPartObj>
        <w:docPartGallery w:val="Page Numbers (Bottom of Page)"/>
        <w:docPartUnique/>
      </w:docPartObj>
    </w:sdtPr>
    <w:sdtContent>
      <w:p w14:paraId="02D2A3AD" w14:textId="31195E7D" w:rsidR="00A21861" w:rsidRPr="00E162FF" w:rsidRDefault="00A21861" w:rsidP="00345342">
        <w:pPr>
          <w:pStyle w:val="Rodap"/>
        </w:pPr>
        <w:r>
          <w:rPr>
            <w:noProof/>
          </w:rPr>
          <mc:AlternateContent>
            <mc:Choice Requires="wpg">
              <w:drawing>
                <wp:anchor distT="0" distB="0" distL="114300" distR="114300" simplePos="0" relativeHeight="251668480" behindDoc="0" locked="0" layoutInCell="1" allowOverlap="1" wp14:anchorId="0DBDA66F" wp14:editId="08E4157F">
                  <wp:simplePos x="0" y="0"/>
                  <wp:positionH relativeFrom="rightMargin">
                    <wp:align>center</wp:align>
                  </wp:positionH>
                  <wp:positionV relativeFrom="bottomMargin">
                    <wp:align>center</wp:align>
                  </wp:positionV>
                  <wp:extent cx="494030" cy="438150"/>
                  <wp:effectExtent l="0" t="0" r="0" b="0"/>
                  <wp:wrapNone/>
                  <wp:docPr id="3"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4030" cy="438150"/>
                            <a:chOff x="726" y="14496"/>
                            <a:chExt cx="659" cy="690"/>
                          </a:xfrm>
                        </wpg:grpSpPr>
                        <wps:wsp>
                          <wps:cNvPr id="5" name="Rectangle 53"/>
                          <wps:cNvSpPr>
                            <a:spLocks noChangeArrowheads="1"/>
                          </wps:cNvSpPr>
                          <wps:spPr bwMode="auto">
                            <a:xfrm>
                              <a:off x="831" y="14552"/>
                              <a:ext cx="512" cy="526"/>
                            </a:xfrm>
                            <a:prstGeom prst="rect">
                              <a:avLst/>
                            </a:prstGeom>
                            <a:solidFill>
                              <a:schemeClr val="tx2">
                                <a:lumMod val="75000"/>
                                <a:lumOff val="0"/>
                              </a:schemeClr>
                            </a:solidFill>
                            <a:ln w="9525">
                              <a:solidFill>
                                <a:srgbClr val="943634"/>
                              </a:solidFill>
                              <a:miter lim="800000"/>
                              <a:headEnd/>
                              <a:tailEnd/>
                            </a:ln>
                          </wps:spPr>
                          <wps:bodyPr rot="0" vert="horz" wrap="square" lIns="91440" tIns="45720" rIns="91440" bIns="45720" anchor="t" anchorCtr="0" upright="1">
                            <a:noAutofit/>
                          </wps:bodyPr>
                        </wps:wsp>
                        <wps:wsp>
                          <wps:cNvPr id="6" name="Rectangle 54"/>
                          <wps:cNvSpPr>
                            <a:spLocks noChangeArrowheads="1"/>
                          </wps:cNvSpPr>
                          <wps:spPr bwMode="auto">
                            <a:xfrm>
                              <a:off x="831" y="15117"/>
                              <a:ext cx="512" cy="43"/>
                            </a:xfrm>
                            <a:prstGeom prst="rect">
                              <a:avLst/>
                            </a:prstGeom>
                            <a:solidFill>
                              <a:schemeClr val="tx2">
                                <a:lumMod val="75000"/>
                                <a:lumOff val="0"/>
                              </a:schemeClr>
                            </a:solidFill>
                            <a:ln w="9525">
                              <a:solidFill>
                                <a:srgbClr val="943634"/>
                              </a:solidFill>
                              <a:miter lim="800000"/>
                              <a:headEnd/>
                              <a:tailEnd/>
                            </a:ln>
                          </wps:spPr>
                          <wps:bodyPr rot="0" vert="horz" wrap="square" lIns="91440" tIns="45720" rIns="91440" bIns="45720" anchor="t" anchorCtr="0" upright="1">
                            <a:noAutofit/>
                          </wps:bodyPr>
                        </wps:wsp>
                        <wps:wsp>
                          <wps:cNvPr id="7" name="Text Box 55"/>
                          <wps:cNvSpPr txBox="1">
                            <a:spLocks noChangeArrowheads="1"/>
                          </wps:cNvSpPr>
                          <wps:spPr bwMode="auto">
                            <a:xfrm>
                              <a:off x="726" y="14496"/>
                              <a:ext cx="659" cy="690"/>
                            </a:xfrm>
                            <a:prstGeom prst="rect">
                              <a:avLst/>
                            </a:prstGeom>
                            <a:solidFill>
                              <a:schemeClr val="tx2">
                                <a:lumMod val="7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C26246" w14:textId="0DACE6EF" w:rsidR="00A21861" w:rsidRPr="00310B38" w:rsidRDefault="00A21861" w:rsidP="00853110">
                                <w:pPr>
                                  <w:pStyle w:val="Rodap"/>
                                  <w:jc w:val="center"/>
                                  <w:rPr>
                                    <w:rFonts w:ascii="Arial" w:hAnsi="Arial" w:cs="Arial"/>
                                    <w:b/>
                                    <w:bCs/>
                                    <w:iCs/>
                                    <w:color w:val="FFFFFF" w:themeColor="background1"/>
                                    <w:sz w:val="36"/>
                                    <w:szCs w:val="36"/>
                                  </w:rPr>
                                </w:pPr>
                                <w:r w:rsidRPr="00310B38">
                                  <w:rPr>
                                    <w:rFonts w:ascii="Arial" w:hAnsi="Arial" w:cs="Arial"/>
                                    <w:b/>
                                    <w:sz w:val="22"/>
                                    <w:szCs w:val="22"/>
                                  </w:rPr>
                                  <w:fldChar w:fldCharType="begin"/>
                                </w:r>
                                <w:r w:rsidRPr="00310B38">
                                  <w:rPr>
                                    <w:rFonts w:ascii="Arial" w:hAnsi="Arial" w:cs="Arial"/>
                                    <w:b/>
                                  </w:rPr>
                                  <w:instrText>PAGE    \* MERGEFORMAT</w:instrText>
                                </w:r>
                                <w:r w:rsidRPr="00310B38">
                                  <w:rPr>
                                    <w:rFonts w:ascii="Arial" w:hAnsi="Arial" w:cs="Arial"/>
                                    <w:b/>
                                    <w:sz w:val="22"/>
                                    <w:szCs w:val="22"/>
                                  </w:rPr>
                                  <w:fldChar w:fldCharType="separate"/>
                                </w:r>
                                <w:r w:rsidR="00B97CB8" w:rsidRPr="00B97CB8">
                                  <w:rPr>
                                    <w:rFonts w:ascii="Arial" w:hAnsi="Arial" w:cs="Arial"/>
                                    <w:b/>
                                    <w:bCs/>
                                    <w:iCs/>
                                    <w:noProof/>
                                    <w:color w:val="FFFFFF" w:themeColor="background1"/>
                                    <w:sz w:val="36"/>
                                    <w:szCs w:val="36"/>
                                  </w:rPr>
                                  <w:t>14</w:t>
                                </w:r>
                                <w:r w:rsidRPr="00310B38">
                                  <w:rPr>
                                    <w:rFonts w:ascii="Arial" w:hAnsi="Arial" w:cs="Arial"/>
                                    <w:b/>
                                    <w:bCs/>
                                    <w:iCs/>
                                    <w:color w:val="FFFFFF" w:themeColor="background1"/>
                                    <w:sz w:val="36"/>
                                    <w:szCs w:val="36"/>
                                  </w:rPr>
                                  <w:fldChar w:fldCharType="end"/>
                                </w:r>
                              </w:p>
                            </w:txbxContent>
                          </wps:txbx>
                          <wps:bodyPr rot="0" vert="horz" wrap="square" lIns="54864" tIns="0" rIns="54864" bIns="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BDA66F" id="Group 16" o:spid="_x0000_s1034" style="position:absolute;margin-left:0;margin-top:0;width:38.9pt;height:34.5pt;z-index:251668480;mso-position-horizontal:center;mso-position-horizontal-relative:right-margin-area;mso-position-vertical:center;mso-position-vertical-relative:bottom-margin-area" coordorigin="726,14496" coordsize="659,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">
                  <v:rect id="Rectangle 53" o:spid="_x0000_s1035" style="position:absolute;left:831;top:14552;width:512;height:5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" fillcolor="#17365d [2415]" strokecolor="#943634"/>
                  <v:rect id="Rectangle 54" o:spid="_x0000_s1036" style="position:absolute;left:831;top:15117;width:512;height: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" fillcolor="#17365d [2415]" strokecolor="#943634"/>
                  <v:shapetype id="_x0000_t202" coordsize="21600,21600" o:spt="202" path="m,l,21600r21600,l21600,xe">
                    <v:stroke joinstyle="miter"/>
                    <v:path gradientshapeok="t" o:connecttype="rect"/>
                  </v:shapetype>
                  <v:shape id="Text Box 55" o:spid="_x0000_s1037" type="#_x0000_t202" style="position:absolute;left:726;top:14496;width:659;height:6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" fillcolor="#17365d [2415]" stroked="f">
                    <v:textbox inset="4.32pt,0,4.32pt,0">
                      <w:txbxContent>
                        <w:p w14:paraId="72C26246" w14:textId="0DACE6EF" w:rsidR="00A21861" w:rsidRPr="00310B38" w:rsidRDefault="00A21861" w:rsidP="00853110">
                          <w:pPr>
                            <w:pStyle w:val="Rodap"/>
                            <w:jc w:val="center"/>
                            <w:rPr>
                              <w:rFonts w:ascii="Arial" w:hAnsi="Arial" w:cs="Arial"/>
                              <w:b/>
                              <w:bCs/>
                              <w:iCs/>
                              <w:color w:val="FFFFFF" w:themeColor="background1"/>
                              <w:sz w:val="36"/>
                              <w:szCs w:val="36"/>
                            </w:rPr>
                          </w:pPr>
                          <w:r w:rsidRPr="00310B38">
                            <w:rPr>
                              <w:rFonts w:ascii="Arial" w:hAnsi="Arial" w:cs="Arial"/>
                              <w:b/>
                              <w:sz w:val="22"/>
                              <w:szCs w:val="22"/>
                            </w:rPr>
                            <w:fldChar w:fldCharType="begin"/>
                          </w:r>
                          <w:r w:rsidRPr="00310B38">
                            <w:rPr>
                              <w:rFonts w:ascii="Arial" w:hAnsi="Arial" w:cs="Arial"/>
                              <w:b/>
                            </w:rPr>
                            <w:instrText>PAGE    \* MERGEFORMAT</w:instrText>
                          </w:r>
                          <w:r w:rsidRPr="00310B38">
                            <w:rPr>
                              <w:rFonts w:ascii="Arial" w:hAnsi="Arial" w:cs="Arial"/>
                              <w:b/>
                              <w:sz w:val="22"/>
                              <w:szCs w:val="22"/>
                            </w:rPr>
                            <w:fldChar w:fldCharType="separate"/>
                          </w:r>
                          <w:r w:rsidR="00B97CB8" w:rsidRPr="00B97CB8">
                            <w:rPr>
                              <w:rFonts w:ascii="Arial" w:hAnsi="Arial" w:cs="Arial"/>
                              <w:b/>
                              <w:bCs/>
                              <w:iCs/>
                              <w:noProof/>
                              <w:color w:val="FFFFFF" w:themeColor="background1"/>
                              <w:sz w:val="36"/>
                              <w:szCs w:val="36"/>
                            </w:rPr>
                            <w:t>14</w:t>
                          </w:r>
                          <w:r w:rsidRPr="00310B38">
                            <w:rPr>
                              <w:rFonts w:ascii="Arial" w:hAnsi="Arial" w:cs="Arial"/>
                              <w:b/>
                              <w:bCs/>
                              <w:iCs/>
                              <w:color w:val="FFFFFF" w:themeColor="background1"/>
                              <w:sz w:val="36"/>
                              <w:szCs w:val="36"/>
                            </w:rPr>
                            <w:fldChar w:fldCharType="end"/>
                          </w:r>
                        </w:p>
                      </w:txbxContent>
                    </v:textbox>
                  </v:shape>
                  <w10:wrap anchorx="margin" anchory="margin"/>
                </v:group>
              </w:pict>
            </mc:Fallback>
          </mc:AlternateContent>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F729F7" w14:textId="77777777" w:rsidR="00F56143" w:rsidRDefault="00F56143" w:rsidP="009A09B2">
      <w:r>
        <w:separator/>
      </w:r>
    </w:p>
  </w:footnote>
  <w:footnote w:type="continuationSeparator" w:id="0">
    <w:p w14:paraId="63F5CB2C" w14:textId="77777777" w:rsidR="00F56143" w:rsidRDefault="00F56143" w:rsidP="009A09B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C1EB32" w14:textId="42BE778A" w:rsidR="00A21861" w:rsidRDefault="00A21861" w:rsidP="002F3981">
    <w:pPr>
      <w:pStyle w:val="Cabealho"/>
      <w:jc w:val="right"/>
      <w:rPr>
        <w:color w:val="4F81BD" w:themeColor="accent1"/>
      </w:rPr>
    </w:pPr>
    <w:r>
      <w:rPr>
        <w:noProof/>
      </w:rPr>
      <mc:AlternateContent>
        <mc:Choice Requires="wps">
          <w:drawing>
            <wp:anchor distT="0" distB="0" distL="114300" distR="114300" simplePos="0" relativeHeight="251670528" behindDoc="0" locked="0" layoutInCell="1" allowOverlap="1" wp14:anchorId="41A57A4E" wp14:editId="18477949">
              <wp:simplePos x="0" y="0"/>
              <wp:positionH relativeFrom="column">
                <wp:posOffset>-91440</wp:posOffset>
              </wp:positionH>
              <wp:positionV relativeFrom="paragraph">
                <wp:posOffset>-102235</wp:posOffset>
              </wp:positionV>
              <wp:extent cx="4552950" cy="546735"/>
              <wp:effectExtent l="0" t="0" r="0" b="5715"/>
              <wp:wrapNone/>
              <wp:docPr id="4" name="Retângulo de cantos arredondados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52950" cy="546735"/>
                      </a:xfrm>
                      <a:prstGeom prst="roundRect">
                        <a:avLst>
                          <a:gd name="adj" fmla="val 16667"/>
                        </a:avLst>
                      </a:prstGeom>
                      <a:solidFill>
                        <a:schemeClr val="accent1">
                          <a:lumMod val="100000"/>
                          <a:lumOff val="0"/>
                        </a:schemeClr>
                      </a:solidFill>
                      <a:ln>
                        <a:noFill/>
                      </a:ln>
                      <a:extLst>
                        <a:ext uri="{91240B29-F687-4F45-9708-019B960494DF}">
                          <a14:hiddenLine xmlns:a14="http://schemas.microsoft.com/office/drawing/2010/main" w="25400">
                            <a:solidFill>
                              <a:srgbClr val="000000"/>
                            </a:solidFill>
                            <a:round/>
                            <a:headEnd/>
                            <a:tailEnd/>
                          </a14:hiddenLine>
                        </a:ext>
                      </a:extLst>
                    </wps:spPr>
                    <wps:txbx>
                      <w:txbxContent>
                        <w:p w14:paraId="2F50BF34" w14:textId="77777777" w:rsidR="00A21861" w:rsidRPr="005E65C4" w:rsidRDefault="00A21861" w:rsidP="002F3981">
                          <w:pPr>
                            <w:jc w:val="right"/>
                            <w:rPr>
                              <w:rFonts w:ascii="Arial" w:hAnsi="Arial" w:cs="Arial"/>
                              <w:b/>
                              <w:color w:val="FFFFFF" w:themeColor="background1"/>
                            </w:rPr>
                          </w:pPr>
                          <w:r w:rsidRPr="005E65C4">
                            <w:rPr>
                              <w:rFonts w:ascii="Arial" w:hAnsi="Arial" w:cs="Arial"/>
                              <w:b/>
                              <w:color w:val="FFFFFF" w:themeColor="background1"/>
                            </w:rPr>
                            <w:t>ARTIGO</w:t>
                          </w:r>
                        </w:p>
                        <w:p w14:paraId="47C3F2C0" w14:textId="77777777" w:rsidR="00A21861" w:rsidRPr="00677FEC" w:rsidRDefault="00A21861" w:rsidP="002F3981">
                          <w:pPr>
                            <w:rPr>
                              <w:rFonts w:ascii="Arial" w:hAnsi="Arial" w:cs="Arial"/>
                              <w:b/>
                              <w:color w:val="FFFFFF" w:themeColor="background1"/>
                              <w:sz w:val="14"/>
                            </w:rPr>
                          </w:pPr>
                          <w:r w:rsidRPr="00677FEC">
                            <w:rPr>
                              <w:rFonts w:ascii="Arial" w:hAnsi="Arial" w:cs="Arial"/>
                              <w:b/>
                              <w:color w:val="FFFFFF" w:themeColor="background1"/>
                              <w:sz w:val="14"/>
                            </w:rPr>
                            <w:t>&lt;&lt;. &gt;&gt;</w:t>
                          </w:r>
                        </w:p>
                        <w:p w14:paraId="434486D1" w14:textId="77777777" w:rsidR="00A21861" w:rsidRPr="009A4DEE" w:rsidRDefault="00A21861" w:rsidP="002F3981">
                          <w:pPr>
                            <w:jc w:val="right"/>
                            <w:rPr>
                              <w:rFonts w:ascii="Arial" w:hAnsi="Arial" w:cs="Arial"/>
                              <w:b/>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41A57A4E" id="Retângulo de cantos arredondados 4" o:spid="_x0000_s1028" style="position:absolute;left:0;text-align:left;margin-left:-7.2pt;margin-top:-8.05pt;width:358.5pt;height:43.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" fillcolor="#4f81bd [3204]" stroked="f" strokeweight="2pt">
              <v:textbox>
                <w:txbxContent>
                  <w:p w14:paraId="2F50BF34" w14:textId="77777777" w:rsidR="00A21861" w:rsidRPr="005E65C4" w:rsidRDefault="00A21861" w:rsidP="002F3981">
                    <w:pPr>
                      <w:jc w:val="right"/>
                      <w:rPr>
                        <w:rFonts w:ascii="Arial" w:hAnsi="Arial" w:cs="Arial"/>
                        <w:b/>
                        <w:color w:val="FFFFFF" w:themeColor="background1"/>
                      </w:rPr>
                    </w:pPr>
                    <w:r w:rsidRPr="005E65C4">
                      <w:rPr>
                        <w:rFonts w:ascii="Arial" w:hAnsi="Arial" w:cs="Arial"/>
                        <w:b/>
                        <w:color w:val="FFFFFF" w:themeColor="background1"/>
                      </w:rPr>
                      <w:t>ARTIGO</w:t>
                    </w:r>
                  </w:p>
                  <w:p w14:paraId="47C3F2C0" w14:textId="77777777" w:rsidR="00A21861" w:rsidRPr="00677FEC" w:rsidRDefault="00A21861" w:rsidP="002F3981">
                    <w:pPr>
                      <w:rPr>
                        <w:rFonts w:ascii="Arial" w:hAnsi="Arial" w:cs="Arial"/>
                        <w:b/>
                        <w:color w:val="FFFFFF" w:themeColor="background1"/>
                        <w:sz w:val="14"/>
                      </w:rPr>
                    </w:pPr>
                    <w:r w:rsidRPr="00677FEC">
                      <w:rPr>
                        <w:rFonts w:ascii="Arial" w:hAnsi="Arial" w:cs="Arial"/>
                        <w:b/>
                        <w:color w:val="FFFFFF" w:themeColor="background1"/>
                        <w:sz w:val="14"/>
                      </w:rPr>
                      <w:t>&lt;&lt;. &gt;&gt;</w:t>
                    </w:r>
                  </w:p>
                  <w:p w14:paraId="434486D1" w14:textId="77777777" w:rsidR="00A21861" w:rsidRPr="009A4DEE" w:rsidRDefault="00A21861" w:rsidP="002F3981">
                    <w:pPr>
                      <w:jc w:val="right"/>
                      <w:rPr>
                        <w:rFonts w:ascii="Arial" w:hAnsi="Arial" w:cs="Arial"/>
                        <w:b/>
                      </w:rPr>
                    </w:pPr>
                  </w:p>
                </w:txbxContent>
              </v:textbox>
            </v:roundrect>
          </w:pict>
        </mc:Fallback>
      </mc:AlternateContent>
    </w:r>
    <w:r>
      <w:rPr>
        <w:noProof/>
      </w:rPr>
      <mc:AlternateContent>
        <mc:Choice Requires="wps">
          <w:drawing>
            <wp:anchor distT="0" distB="0" distL="114300" distR="114300" simplePos="0" relativeHeight="251671552" behindDoc="0" locked="0" layoutInCell="1" allowOverlap="1" wp14:anchorId="0451C986" wp14:editId="1C73BD39">
              <wp:simplePos x="0" y="0"/>
              <wp:positionH relativeFrom="column">
                <wp:posOffset>-130175</wp:posOffset>
              </wp:positionH>
              <wp:positionV relativeFrom="paragraph">
                <wp:posOffset>-242570</wp:posOffset>
              </wp:positionV>
              <wp:extent cx="2873375" cy="308610"/>
              <wp:effectExtent l="0" t="0" r="3175" b="0"/>
              <wp:wrapNone/>
              <wp:docPr id="17" name="Arredondar Retângulo em um Canto Único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73375" cy="308610"/>
                      </a:xfrm>
                      <a:custGeom>
                        <a:avLst/>
                        <a:gdLst>
                          <a:gd name="T0" fmla="*/ 0 w 3348842"/>
                          <a:gd name="T1" fmla="*/ 0 h 308758"/>
                          <a:gd name="T2" fmla="*/ 3297381 w 3348842"/>
                          <a:gd name="T3" fmla="*/ 0 h 308758"/>
                          <a:gd name="T4" fmla="*/ 3348842 w 3348842"/>
                          <a:gd name="T5" fmla="*/ 51461 h 308758"/>
                          <a:gd name="T6" fmla="*/ 3348842 w 3348842"/>
                          <a:gd name="T7" fmla="*/ 308758 h 308758"/>
                          <a:gd name="T8" fmla="*/ 0 w 3348842"/>
                          <a:gd name="T9" fmla="*/ 308758 h 308758"/>
                          <a:gd name="T10" fmla="*/ 0 w 3348842"/>
                          <a:gd name="T11" fmla="*/ 0 h 308758"/>
                          <a:gd name="T12" fmla="*/ 0 60000 65536"/>
                          <a:gd name="T13" fmla="*/ 0 60000 65536"/>
                          <a:gd name="T14" fmla="*/ 0 60000 65536"/>
                          <a:gd name="T15" fmla="*/ 0 60000 65536"/>
                          <a:gd name="T16" fmla="*/ 0 60000 65536"/>
                          <a:gd name="T17" fmla="*/ 0 60000 65536"/>
                          <a:gd name="T18" fmla="*/ 0 w 3348842"/>
                          <a:gd name="T19" fmla="*/ 0 h 308758"/>
                          <a:gd name="T20" fmla="*/ 3348842 w 3348842"/>
                          <a:gd name="T21" fmla="*/ 308758 h 308758"/>
                        </a:gdLst>
                        <a:ahLst/>
                        <a:cxnLst>
                          <a:cxn ang="T12">
                            <a:pos x="T0" y="T1"/>
                          </a:cxn>
                          <a:cxn ang="T13">
                            <a:pos x="T2" y="T3"/>
                          </a:cxn>
                          <a:cxn ang="T14">
                            <a:pos x="T4" y="T5"/>
                          </a:cxn>
                          <a:cxn ang="T15">
                            <a:pos x="T6" y="T7"/>
                          </a:cxn>
                          <a:cxn ang="T16">
                            <a:pos x="T8" y="T9"/>
                          </a:cxn>
                          <a:cxn ang="T17">
                            <a:pos x="T10" y="T11"/>
                          </a:cxn>
                        </a:cxnLst>
                        <a:rect l="T18" t="T19" r="T20" b="T21"/>
                        <a:pathLst>
                          <a:path w="3348842" h="308758">
                            <a:moveTo>
                              <a:pt x="0" y="0"/>
                            </a:moveTo>
                            <a:lnTo>
                              <a:pt x="3297381" y="0"/>
                            </a:lnTo>
                            <a:cubicBezTo>
                              <a:pt x="3325802" y="0"/>
                              <a:pt x="3348842" y="23040"/>
                              <a:pt x="3348842" y="51461"/>
                            </a:cubicBezTo>
                            <a:lnTo>
                              <a:pt x="3348842" y="308758"/>
                            </a:lnTo>
                            <a:lnTo>
                              <a:pt x="0" y="308758"/>
                            </a:lnTo>
                            <a:lnTo>
                              <a:pt x="0" y="0"/>
                            </a:lnTo>
                            <a:close/>
                          </a:path>
                        </a:pathLst>
                      </a:custGeom>
                      <a:solidFill>
                        <a:schemeClr val="tx2">
                          <a:lumMod val="20000"/>
                          <a:lumOff val="80000"/>
                        </a:schemeClr>
                      </a:solidFill>
                      <a:ln w="25400">
                        <a:solidFill>
                          <a:schemeClr val="tx2">
                            <a:lumMod val="50000"/>
                            <a:lumOff val="0"/>
                          </a:schemeClr>
                        </a:solidFill>
                        <a:miter lim="800000"/>
                        <a:headEnd/>
                        <a:tailEnd/>
                      </a:ln>
                    </wps:spPr>
                    <wps:txbx>
                      <w:txbxContent>
                        <w:p w14:paraId="6AB4C17A" w14:textId="77777777" w:rsidR="00A21861" w:rsidRPr="00734FFA" w:rsidRDefault="00A21861" w:rsidP="002F3981">
                          <w:pPr>
                            <w:jc w:val="center"/>
                            <w:rPr>
                              <w:rFonts w:ascii="Arial" w:hAnsi="Arial" w:cs="Arial"/>
                              <w:b/>
                              <w:color w:val="0F243E" w:themeColor="text2" w:themeShade="80"/>
                              <w:sz w:val="16"/>
                              <w:szCs w:val="16"/>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451C986" id="Arredondar Retângulo em um Canto Único 5" o:spid="_x0000_s1029" style="position:absolute;left:0;text-align:left;margin-left:-10.25pt;margin-top:-19.1pt;width:226.25pt;height:24.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3348842,30875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" adj="-11796480,,5400" path="m,l3297381,v28421,,51461,23040,51461,51461l3348842,308758,,308758,,xe" fillcolor="#c6d9f1 [671]" strokecolor="#0f243e [1615]" strokeweight="2pt">
              <v:stroke joinstyle="miter"/>
              <v:formulas/>
              <v:path arrowok="t" o:connecttype="custom" o:connectlocs="0,0;2829220,0;2873375,51436;2873375,308610;0,308610;0,0" o:connectangles="0,0,0,0,0,0" textboxrect="0,0,3348842,308758"/>
              <v:textbox>
                <w:txbxContent>
                  <w:p w14:paraId="6AB4C17A" w14:textId="77777777" w:rsidR="00A21861" w:rsidRPr="00734FFA" w:rsidRDefault="00A21861" w:rsidP="002F3981">
                    <w:pPr>
                      <w:jc w:val="center"/>
                      <w:rPr>
                        <w:rFonts w:ascii="Arial" w:hAnsi="Arial" w:cs="Arial"/>
                        <w:b/>
                        <w:color w:val="0F243E" w:themeColor="text2" w:themeShade="80"/>
                        <w:sz w:val="16"/>
                        <w:szCs w:val="16"/>
                      </w:rPr>
                    </w:pPr>
                  </w:p>
                </w:txbxContent>
              </v:textbox>
            </v:shape>
          </w:pict>
        </mc:Fallback>
      </mc:AlternateContent>
    </w:r>
  </w:p>
  <w:p w14:paraId="1168918B" w14:textId="62796B4E" w:rsidR="00A21861" w:rsidRPr="00C33545" w:rsidRDefault="00A21861" w:rsidP="00D7386A">
    <w:pPr>
      <w:pStyle w:val="Cabealho"/>
      <w:shd w:val="clear" w:color="auto" w:fill="FFFFFF" w:themeFill="background1"/>
      <w:rPr>
        <w:color w:val="FFFFFF" w:themeColor="background1"/>
        <w:sz w:val="28"/>
        <w:szCs w:val="28"/>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acomgrade"/>
      <w:tblW w:w="9639" w:type="dxa"/>
      <w:tblInd w:w="108" w:type="dxa"/>
      <w:tblBorders>
        <w:top w:val="none" w:sz="0" w:space="0" w:color="auto"/>
        <w:left w:val="none" w:sz="0" w:space="0" w:color="auto"/>
        <w:bottom w:val="single" w:sz="18" w:space="0" w:color="4F81BD" w:themeColor="accent1"/>
        <w:right w:val="none" w:sz="0" w:space="0" w:color="auto"/>
        <w:insideH w:val="none" w:sz="0" w:space="0" w:color="auto"/>
        <w:insideV w:val="none" w:sz="0" w:space="0" w:color="auto"/>
      </w:tblBorders>
      <w:tblLook w:val="04A0" w:firstRow="1" w:lastRow="0" w:firstColumn="1" w:lastColumn="0" w:noHBand="0" w:noVBand="1"/>
    </w:tblPr>
    <w:tblGrid>
      <w:gridCol w:w="4253"/>
      <w:gridCol w:w="5386"/>
    </w:tblGrid>
    <w:tr w:rsidR="00A21861" w:rsidRPr="00677FEC" w14:paraId="4AC5FD87" w14:textId="77777777" w:rsidTr="00D71916">
      <w:trPr>
        <w:trHeight w:val="716"/>
      </w:trPr>
      <w:tc>
        <w:tcPr>
          <w:tcW w:w="4253" w:type="dxa"/>
        </w:tcPr>
        <w:p w14:paraId="7EF158F5" w14:textId="77777777" w:rsidR="00A21861" w:rsidRPr="00651574" w:rsidRDefault="00A21861" w:rsidP="003D6437">
          <w:pPr>
            <w:pStyle w:val="Cabealho"/>
            <w:jc w:val="both"/>
            <w:rPr>
              <w:rFonts w:ascii="Arial" w:hAnsi="Arial" w:cs="Arial"/>
              <w:sz w:val="16"/>
              <w:szCs w:val="16"/>
            </w:rPr>
          </w:pPr>
          <w:r w:rsidRPr="00651574">
            <w:rPr>
              <w:rFonts w:ascii="Arial" w:hAnsi="Arial" w:cs="Arial"/>
              <w:sz w:val="16"/>
              <w:szCs w:val="16"/>
            </w:rPr>
            <w:t>DOI</w:t>
          </w:r>
        </w:p>
        <w:p w14:paraId="0BEEB98D" w14:textId="77777777" w:rsidR="00A21861" w:rsidRPr="00F551D8" w:rsidRDefault="00A21861" w:rsidP="003D6437">
          <w:pPr>
            <w:pStyle w:val="Cabealho"/>
            <w:rPr>
              <w:rFonts w:ascii="Arial" w:hAnsi="Arial" w:cs="Arial"/>
              <w:b/>
              <w:sz w:val="16"/>
              <w:szCs w:val="16"/>
            </w:rPr>
          </w:pPr>
          <w:r w:rsidRPr="00F551D8">
            <w:rPr>
              <w:rFonts w:ascii="Arial" w:hAnsi="Arial" w:cs="Arial"/>
              <w:b/>
              <w:sz w:val="16"/>
              <w:szCs w:val="16"/>
            </w:rPr>
            <w:t xml:space="preserve">Revista Amazônia Science &amp; Health </w:t>
          </w:r>
        </w:p>
        <w:p w14:paraId="60510427" w14:textId="0AEEFE4C" w:rsidR="00A21861" w:rsidRPr="00651574" w:rsidRDefault="00F551D8" w:rsidP="003D6437">
          <w:pPr>
            <w:pStyle w:val="Cabealho"/>
            <w:ind w:right="-108"/>
            <w:rPr>
              <w:rFonts w:ascii="Arial" w:hAnsi="Arial" w:cs="Arial"/>
              <w:sz w:val="16"/>
              <w:szCs w:val="16"/>
            </w:rPr>
          </w:pPr>
          <w:r>
            <w:rPr>
              <w:rFonts w:ascii="Arial" w:hAnsi="Arial" w:cs="Arial"/>
              <w:sz w:val="16"/>
              <w:szCs w:val="16"/>
            </w:rPr>
            <w:t>2026 - Edição 50 - Volume 14 - Número 1</w:t>
          </w:r>
        </w:p>
      </w:tc>
      <w:tc>
        <w:tcPr>
          <w:tcW w:w="5386" w:type="dxa"/>
        </w:tcPr>
        <w:p w14:paraId="09E4919E" w14:textId="77777777" w:rsidR="00A21861" w:rsidRPr="00F551D8" w:rsidRDefault="00A21861" w:rsidP="00F551D8">
          <w:pPr>
            <w:jc w:val="both"/>
            <w:rPr>
              <w:rFonts w:ascii="Arial" w:hAnsi="Arial" w:cs="Arial"/>
              <w:sz w:val="16"/>
              <w:szCs w:val="16"/>
            </w:rPr>
          </w:pPr>
          <w:r w:rsidRPr="00F551D8">
            <w:rPr>
              <w:rFonts w:ascii="Arial" w:hAnsi="Arial" w:cs="Arial"/>
              <w:sz w:val="16"/>
              <w:szCs w:val="16"/>
            </w:rPr>
            <w:t xml:space="preserve">MORAES, Gustavo Fernandes Queiroga; TEIXEIRA, Anna Paula de Castro; BARBOSA, Vanessa Santos de Arruda; CARMO, Egberto Santos; LIMA, Igara Oliveira; FIRMINO, Rafael </w:t>
          </w:r>
          <w:proofErr w:type="spellStart"/>
          <w:proofErr w:type="gramStart"/>
          <w:r w:rsidRPr="00F551D8">
            <w:rPr>
              <w:rFonts w:ascii="Arial" w:hAnsi="Arial" w:cs="Arial"/>
              <w:sz w:val="16"/>
              <w:szCs w:val="16"/>
            </w:rPr>
            <w:t>Gomes;CORDEIRO</w:t>
          </w:r>
          <w:proofErr w:type="spellEnd"/>
          <w:proofErr w:type="gramEnd"/>
          <w:r w:rsidRPr="00F551D8">
            <w:rPr>
              <w:rFonts w:ascii="Arial" w:hAnsi="Arial" w:cs="Arial"/>
              <w:sz w:val="16"/>
              <w:szCs w:val="16"/>
            </w:rPr>
            <w:t xml:space="preserve">,  </w:t>
          </w:r>
          <w:proofErr w:type="spellStart"/>
          <w:r w:rsidRPr="00F551D8">
            <w:rPr>
              <w:rFonts w:ascii="Arial" w:hAnsi="Arial" w:cs="Arial"/>
              <w:sz w:val="16"/>
              <w:szCs w:val="16"/>
            </w:rPr>
            <w:t>Laísa</w:t>
          </w:r>
          <w:proofErr w:type="spellEnd"/>
          <w:r w:rsidRPr="00F551D8">
            <w:rPr>
              <w:rFonts w:ascii="Arial" w:hAnsi="Arial" w:cs="Arial"/>
              <w:sz w:val="16"/>
              <w:szCs w:val="16"/>
            </w:rPr>
            <w:t xml:space="preserve"> Vilar; ANDRADE Jr, Francisco </w:t>
          </w:r>
          <w:proofErr w:type="spellStart"/>
          <w:r w:rsidRPr="00F551D8">
            <w:rPr>
              <w:rFonts w:ascii="Arial" w:hAnsi="Arial" w:cs="Arial"/>
              <w:sz w:val="16"/>
              <w:szCs w:val="16"/>
            </w:rPr>
            <w:t>Patricio</w:t>
          </w:r>
          <w:proofErr w:type="spellEnd"/>
          <w:r w:rsidRPr="00F551D8">
            <w:rPr>
              <w:rFonts w:ascii="Arial" w:hAnsi="Arial" w:cs="Arial"/>
              <w:sz w:val="16"/>
              <w:szCs w:val="16"/>
            </w:rPr>
            <w:t xml:space="preserve"> de Andrade.</w:t>
          </w:r>
        </w:p>
        <w:p w14:paraId="61BA0DAB" w14:textId="77777777" w:rsidR="00A21861" w:rsidRDefault="00A21861" w:rsidP="00D71916">
          <w:pPr>
            <w:rPr>
              <w:rFonts w:ascii="Arial" w:hAnsi="Arial" w:cs="Arial"/>
              <w:b/>
              <w:sz w:val="16"/>
              <w:szCs w:val="16"/>
            </w:rPr>
          </w:pPr>
        </w:p>
        <w:p w14:paraId="24D0B582" w14:textId="2035A51B" w:rsidR="00A21861" w:rsidRPr="00F551D8" w:rsidRDefault="00F551D8" w:rsidP="00D71916">
          <w:pPr>
            <w:rPr>
              <w:rFonts w:ascii="Arial" w:hAnsi="Arial" w:cs="Arial"/>
              <w:color w:val="FFFFFF" w:themeColor="background1"/>
              <w:sz w:val="4"/>
              <w:szCs w:val="16"/>
            </w:rPr>
          </w:pPr>
          <w:proofErr w:type="spellStart"/>
          <w:r w:rsidRPr="00F551D8">
            <w:rPr>
              <w:rFonts w:ascii="Arial" w:hAnsi="Arial" w:cs="Arial"/>
              <w:i/>
              <w:sz w:val="16"/>
              <w:szCs w:val="16"/>
            </w:rPr>
            <w:t>Epidemiological</w:t>
          </w:r>
          <w:proofErr w:type="spellEnd"/>
          <w:r w:rsidRPr="00F551D8">
            <w:rPr>
              <w:rFonts w:ascii="Arial" w:hAnsi="Arial" w:cs="Arial"/>
              <w:i/>
              <w:sz w:val="16"/>
              <w:szCs w:val="16"/>
            </w:rPr>
            <w:t xml:space="preserve"> profile </w:t>
          </w:r>
          <w:proofErr w:type="spellStart"/>
          <w:r w:rsidRPr="00F551D8">
            <w:rPr>
              <w:rFonts w:ascii="Arial" w:hAnsi="Arial" w:cs="Arial"/>
              <w:i/>
              <w:sz w:val="16"/>
              <w:szCs w:val="16"/>
            </w:rPr>
            <w:t>of</w:t>
          </w:r>
          <w:proofErr w:type="spellEnd"/>
          <w:r w:rsidRPr="00F551D8">
            <w:rPr>
              <w:rFonts w:ascii="Arial" w:hAnsi="Arial" w:cs="Arial"/>
              <w:i/>
              <w:sz w:val="16"/>
              <w:szCs w:val="16"/>
            </w:rPr>
            <w:t xml:space="preserve"> </w:t>
          </w:r>
          <w:proofErr w:type="spellStart"/>
          <w:r w:rsidRPr="00F551D8">
            <w:rPr>
              <w:rFonts w:ascii="Arial" w:hAnsi="Arial" w:cs="Arial"/>
              <w:i/>
              <w:sz w:val="16"/>
              <w:szCs w:val="16"/>
            </w:rPr>
            <w:t>people</w:t>
          </w:r>
          <w:proofErr w:type="spellEnd"/>
          <w:r w:rsidRPr="00F551D8">
            <w:rPr>
              <w:rFonts w:ascii="Arial" w:hAnsi="Arial" w:cs="Arial"/>
              <w:i/>
              <w:sz w:val="16"/>
              <w:szCs w:val="16"/>
            </w:rPr>
            <w:t xml:space="preserve"> </w:t>
          </w:r>
          <w:proofErr w:type="spellStart"/>
          <w:r w:rsidRPr="00F551D8">
            <w:rPr>
              <w:rFonts w:ascii="Arial" w:hAnsi="Arial" w:cs="Arial"/>
              <w:i/>
              <w:sz w:val="16"/>
              <w:szCs w:val="16"/>
            </w:rPr>
            <w:t>affected</w:t>
          </w:r>
          <w:proofErr w:type="spellEnd"/>
          <w:r w:rsidRPr="00F551D8">
            <w:rPr>
              <w:rFonts w:ascii="Arial" w:hAnsi="Arial" w:cs="Arial"/>
              <w:i/>
              <w:sz w:val="16"/>
              <w:szCs w:val="16"/>
            </w:rPr>
            <w:t xml:space="preserve"> </w:t>
          </w:r>
          <w:proofErr w:type="spellStart"/>
          <w:r w:rsidRPr="00F551D8">
            <w:rPr>
              <w:rFonts w:ascii="Arial" w:hAnsi="Arial" w:cs="Arial"/>
              <w:i/>
              <w:sz w:val="16"/>
              <w:szCs w:val="16"/>
            </w:rPr>
            <w:t>by</w:t>
          </w:r>
          <w:proofErr w:type="spellEnd"/>
          <w:r w:rsidRPr="00F551D8">
            <w:rPr>
              <w:rFonts w:ascii="Arial" w:hAnsi="Arial" w:cs="Arial"/>
              <w:i/>
              <w:sz w:val="16"/>
              <w:szCs w:val="16"/>
            </w:rPr>
            <w:t xml:space="preserve"> </w:t>
          </w:r>
          <w:proofErr w:type="spellStart"/>
          <w:r w:rsidRPr="00F551D8">
            <w:rPr>
              <w:rFonts w:ascii="Arial" w:hAnsi="Arial" w:cs="Arial"/>
              <w:i/>
              <w:sz w:val="16"/>
              <w:szCs w:val="16"/>
            </w:rPr>
            <w:t>tuberculosis</w:t>
          </w:r>
          <w:proofErr w:type="spellEnd"/>
          <w:r w:rsidRPr="00F551D8">
            <w:rPr>
              <w:rFonts w:ascii="Arial" w:hAnsi="Arial" w:cs="Arial"/>
              <w:i/>
              <w:sz w:val="16"/>
              <w:szCs w:val="16"/>
            </w:rPr>
            <w:t xml:space="preserve"> in Cajazeiras, Paraíba, </w:t>
          </w:r>
          <w:proofErr w:type="spellStart"/>
          <w:r w:rsidRPr="00F551D8">
            <w:rPr>
              <w:rFonts w:ascii="Arial" w:hAnsi="Arial" w:cs="Arial"/>
              <w:i/>
              <w:sz w:val="16"/>
              <w:szCs w:val="16"/>
            </w:rPr>
            <w:t>Brazil</w:t>
          </w:r>
          <w:proofErr w:type="spellEnd"/>
          <w:r w:rsidRPr="00F551D8">
            <w:rPr>
              <w:rFonts w:ascii="Arial" w:hAnsi="Arial" w:cs="Arial"/>
              <w:i/>
              <w:sz w:val="16"/>
              <w:szCs w:val="16"/>
            </w:rPr>
            <w:t xml:space="preserve">, </w:t>
          </w:r>
          <w:proofErr w:type="spellStart"/>
          <w:r w:rsidRPr="00F551D8">
            <w:rPr>
              <w:rFonts w:ascii="Arial" w:hAnsi="Arial" w:cs="Arial"/>
              <w:i/>
              <w:sz w:val="16"/>
              <w:szCs w:val="16"/>
            </w:rPr>
            <w:t>between</w:t>
          </w:r>
          <w:proofErr w:type="spellEnd"/>
          <w:r w:rsidRPr="00F551D8">
            <w:rPr>
              <w:rFonts w:ascii="Arial" w:hAnsi="Arial" w:cs="Arial"/>
              <w:i/>
              <w:sz w:val="16"/>
              <w:szCs w:val="16"/>
            </w:rPr>
            <w:t xml:space="preserve"> 2009 </w:t>
          </w:r>
          <w:proofErr w:type="spellStart"/>
          <w:r w:rsidRPr="00F551D8">
            <w:rPr>
              <w:rFonts w:ascii="Arial" w:hAnsi="Arial" w:cs="Arial"/>
              <w:i/>
              <w:sz w:val="16"/>
              <w:szCs w:val="16"/>
            </w:rPr>
            <w:t>and</w:t>
          </w:r>
          <w:proofErr w:type="spellEnd"/>
          <w:r w:rsidRPr="00F551D8">
            <w:rPr>
              <w:rFonts w:ascii="Arial" w:hAnsi="Arial" w:cs="Arial"/>
              <w:i/>
              <w:sz w:val="16"/>
              <w:szCs w:val="16"/>
            </w:rPr>
            <w:t xml:space="preserve"> 2019</w:t>
          </w:r>
        </w:p>
        <w:p w14:paraId="75D01517" w14:textId="77777777" w:rsidR="00A21861" w:rsidRPr="00677FEC" w:rsidRDefault="00A21861" w:rsidP="00D71916">
          <w:pPr>
            <w:spacing w:after="240"/>
            <w:ind w:left="-284" w:right="-352"/>
            <w:rPr>
              <w:rFonts w:ascii="Arial" w:hAnsi="Arial" w:cs="Arial"/>
              <w:b/>
            </w:rPr>
          </w:pPr>
          <w:r w:rsidRPr="004C0033">
            <w:rPr>
              <w:rFonts w:ascii="Segoe UI" w:hAnsi="Segoe UI" w:cs="Segoe UI"/>
              <w:sz w:val="12"/>
              <w:szCs w:val="20"/>
              <w:highlight w:val="yellow"/>
              <w:shd w:val="clear" w:color="auto" w:fill="FFFFFF"/>
            </w:rPr>
            <w:t xml:space="preserve">A </w:t>
          </w:r>
          <w:r>
            <w:rPr>
              <w:rFonts w:ascii="Segoe UI" w:hAnsi="Segoe UI" w:cs="Segoe UI"/>
              <w:sz w:val="12"/>
              <w:szCs w:val="20"/>
              <w:highlight w:val="yellow"/>
              <w:shd w:val="clear" w:color="auto" w:fill="FFFFFF"/>
            </w:rPr>
            <w:t xml:space="preserve"> </w:t>
          </w:r>
        </w:p>
      </w:tc>
    </w:tr>
  </w:tbl>
  <w:p w14:paraId="289C0CB8" w14:textId="77777777" w:rsidR="00A21861" w:rsidRPr="00BD0623" w:rsidRDefault="00A21861" w:rsidP="00BD0623">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1"/>
    <w:lvl w:ilvl="0">
      <w:start w:val="1"/>
      <w:numFmt w:val="bullet"/>
      <w:lvlText w:val=""/>
      <w:lvlJc w:val="left"/>
      <w:pPr>
        <w:tabs>
          <w:tab w:val="num" w:pos="0"/>
        </w:tabs>
        <w:ind w:left="720" w:hanging="360"/>
      </w:pPr>
      <w:rPr>
        <w:rFonts w:ascii="Wingdings" w:hAnsi="Wingdings" w:cs="Wingdings" w:hint="default"/>
        <w:lang w:val="pt-BR"/>
      </w:rPr>
    </w:lvl>
  </w:abstractNum>
  <w:abstractNum w:abstractNumId="1" w15:restartNumberingAfterBreak="0">
    <w:nsid w:val="00000003"/>
    <w:multiLevelType w:val="singleLevel"/>
    <w:tmpl w:val="00000003"/>
    <w:name w:val="WW8Num2"/>
    <w:lvl w:ilvl="0">
      <w:start w:val="1"/>
      <w:numFmt w:val="bullet"/>
      <w:lvlText w:val=""/>
      <w:lvlJc w:val="left"/>
      <w:pPr>
        <w:tabs>
          <w:tab w:val="num" w:pos="0"/>
        </w:tabs>
        <w:ind w:left="720" w:hanging="360"/>
      </w:pPr>
      <w:rPr>
        <w:rFonts w:ascii="Wingdings" w:hAnsi="Wingdings" w:cs="Wingdings" w:hint="default"/>
        <w:color w:val="000000"/>
        <w:lang w:val="pt-BR"/>
      </w:rPr>
    </w:lvl>
  </w:abstractNum>
  <w:abstractNum w:abstractNumId="2" w15:restartNumberingAfterBreak="0">
    <w:nsid w:val="00000004"/>
    <w:multiLevelType w:val="singleLevel"/>
    <w:tmpl w:val="00000004"/>
    <w:name w:val="WW8Num3"/>
    <w:lvl w:ilvl="0">
      <w:start w:val="1"/>
      <w:numFmt w:val="bullet"/>
      <w:lvlText w:val=""/>
      <w:lvlJc w:val="left"/>
      <w:pPr>
        <w:tabs>
          <w:tab w:val="num" w:pos="0"/>
        </w:tabs>
        <w:ind w:left="720" w:hanging="360"/>
      </w:pPr>
      <w:rPr>
        <w:rFonts w:ascii="Wingdings" w:hAnsi="Wingdings" w:cs="Wingdings" w:hint="default"/>
        <w:lang w:val="pt-BR"/>
      </w:rPr>
    </w:lvl>
  </w:abstractNum>
  <w:abstractNum w:abstractNumId="3" w15:restartNumberingAfterBreak="0">
    <w:nsid w:val="00000005"/>
    <w:multiLevelType w:val="singleLevel"/>
    <w:tmpl w:val="00000005"/>
    <w:name w:val="WW8Num4"/>
    <w:lvl w:ilvl="0">
      <w:start w:val="1"/>
      <w:numFmt w:val="bullet"/>
      <w:lvlText w:val=""/>
      <w:lvlJc w:val="left"/>
      <w:pPr>
        <w:tabs>
          <w:tab w:val="num" w:pos="0"/>
        </w:tabs>
        <w:ind w:left="1507" w:hanging="360"/>
      </w:pPr>
      <w:rPr>
        <w:rFonts w:ascii="Wingdings" w:hAnsi="Wingdings" w:cs="Wingdings" w:hint="default"/>
        <w:color w:val="000000"/>
        <w:sz w:val="20"/>
        <w:szCs w:val="20"/>
      </w:rPr>
    </w:lvl>
  </w:abstractNum>
  <w:abstractNum w:abstractNumId="4" w15:restartNumberingAfterBreak="0">
    <w:nsid w:val="00000006"/>
    <w:multiLevelType w:val="singleLevel"/>
    <w:tmpl w:val="00000006"/>
    <w:name w:val="WW8Num5"/>
    <w:lvl w:ilvl="0">
      <w:start w:val="1"/>
      <w:numFmt w:val="bullet"/>
      <w:lvlText w:val=""/>
      <w:lvlJc w:val="left"/>
      <w:pPr>
        <w:tabs>
          <w:tab w:val="num" w:pos="0"/>
        </w:tabs>
        <w:ind w:left="720" w:hanging="360"/>
      </w:pPr>
      <w:rPr>
        <w:rFonts w:ascii="Wingdings" w:hAnsi="Wingdings" w:cs="Wingdings" w:hint="default"/>
        <w:color w:val="000000"/>
        <w:sz w:val="20"/>
        <w:szCs w:val="20"/>
      </w:rPr>
    </w:lvl>
  </w:abstractNum>
  <w:abstractNum w:abstractNumId="5" w15:restartNumberingAfterBreak="0">
    <w:nsid w:val="00000007"/>
    <w:multiLevelType w:val="singleLevel"/>
    <w:tmpl w:val="00000007"/>
    <w:name w:val="WW8Num6"/>
    <w:lvl w:ilvl="0">
      <w:start w:val="1"/>
      <w:numFmt w:val="bullet"/>
      <w:lvlText w:val=""/>
      <w:lvlJc w:val="left"/>
      <w:pPr>
        <w:tabs>
          <w:tab w:val="num" w:pos="0"/>
        </w:tabs>
        <w:ind w:left="720" w:hanging="360"/>
      </w:pPr>
      <w:rPr>
        <w:rFonts w:ascii="Wingdings" w:hAnsi="Wingdings" w:cs="Wingdings" w:hint="default"/>
        <w:sz w:val="20"/>
        <w:szCs w:val="20"/>
      </w:rPr>
    </w:lvl>
  </w:abstractNum>
  <w:abstractNum w:abstractNumId="6" w15:restartNumberingAfterBreak="0">
    <w:nsid w:val="00000008"/>
    <w:multiLevelType w:val="singleLevel"/>
    <w:tmpl w:val="00000008"/>
    <w:name w:val="WW8Num7"/>
    <w:lvl w:ilvl="0">
      <w:start w:val="1"/>
      <w:numFmt w:val="bullet"/>
      <w:lvlText w:val=""/>
      <w:lvlJc w:val="left"/>
      <w:pPr>
        <w:tabs>
          <w:tab w:val="num" w:pos="0"/>
        </w:tabs>
        <w:ind w:left="720" w:hanging="360"/>
      </w:pPr>
      <w:rPr>
        <w:rFonts w:ascii="Wingdings" w:hAnsi="Wingdings" w:cs="Wingdings" w:hint="default"/>
        <w:color w:val="000000"/>
        <w:lang w:val="pt-BR"/>
      </w:rPr>
    </w:lvl>
  </w:abstractNum>
  <w:abstractNum w:abstractNumId="7" w15:restartNumberingAfterBreak="0">
    <w:nsid w:val="01F40CA4"/>
    <w:multiLevelType w:val="hybridMultilevel"/>
    <w:tmpl w:val="36D4EC52"/>
    <w:lvl w:ilvl="0" w:tplc="A47A6DF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04EB6079"/>
    <w:multiLevelType w:val="hybridMultilevel"/>
    <w:tmpl w:val="7784852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08880111"/>
    <w:multiLevelType w:val="hybridMultilevel"/>
    <w:tmpl w:val="9A72AC5E"/>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14510A2E"/>
    <w:multiLevelType w:val="hybridMultilevel"/>
    <w:tmpl w:val="680613A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175F5EB7"/>
    <w:multiLevelType w:val="hybridMultilevel"/>
    <w:tmpl w:val="F900059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203008ED"/>
    <w:multiLevelType w:val="hybridMultilevel"/>
    <w:tmpl w:val="D192450C"/>
    <w:lvl w:ilvl="0" w:tplc="6B6A5C80">
      <w:start w:val="1"/>
      <w:numFmt w:val="decimal"/>
      <w:lvlText w:val="%1."/>
      <w:lvlJc w:val="left"/>
      <w:pPr>
        <w:ind w:left="420" w:hanging="360"/>
      </w:pPr>
      <w:rPr>
        <w:rFonts w:hint="default"/>
        <w:color w:val="auto"/>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13" w15:restartNumberingAfterBreak="0">
    <w:nsid w:val="304A347A"/>
    <w:multiLevelType w:val="hybridMultilevel"/>
    <w:tmpl w:val="271247C4"/>
    <w:lvl w:ilvl="0" w:tplc="8DB6E536">
      <w:start w:val="1"/>
      <w:numFmt w:val="decimal"/>
      <w:lvlText w:val="%1."/>
      <w:lvlJc w:val="left"/>
      <w:pPr>
        <w:ind w:left="360" w:hanging="360"/>
      </w:pPr>
      <w:rPr>
        <w:rFonts w:hint="default"/>
        <w:color w:val="auto"/>
        <w:sz w:val="20"/>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4" w15:restartNumberingAfterBreak="0">
    <w:nsid w:val="340E3ED4"/>
    <w:multiLevelType w:val="hybridMultilevel"/>
    <w:tmpl w:val="FDA8E2EC"/>
    <w:lvl w:ilvl="0" w:tplc="399C916C">
      <w:start w:val="1"/>
      <w:numFmt w:val="decimal"/>
      <w:lvlText w:val="%1."/>
      <w:lvlJc w:val="left"/>
      <w:pPr>
        <w:ind w:left="644" w:hanging="360"/>
      </w:pPr>
      <w:rPr>
        <w:b/>
      </w:rPr>
    </w:lvl>
    <w:lvl w:ilvl="1" w:tplc="04160019" w:tentative="1">
      <w:start w:val="1"/>
      <w:numFmt w:val="lowerLetter"/>
      <w:lvlText w:val="%2."/>
      <w:lvlJc w:val="left"/>
      <w:pPr>
        <w:ind w:left="873" w:hanging="360"/>
      </w:pPr>
    </w:lvl>
    <w:lvl w:ilvl="2" w:tplc="0416001B" w:tentative="1">
      <w:start w:val="1"/>
      <w:numFmt w:val="lowerRoman"/>
      <w:lvlText w:val="%3."/>
      <w:lvlJc w:val="right"/>
      <w:pPr>
        <w:ind w:left="1593" w:hanging="180"/>
      </w:pPr>
    </w:lvl>
    <w:lvl w:ilvl="3" w:tplc="0416000F" w:tentative="1">
      <w:start w:val="1"/>
      <w:numFmt w:val="decimal"/>
      <w:lvlText w:val="%4."/>
      <w:lvlJc w:val="left"/>
      <w:pPr>
        <w:ind w:left="2313" w:hanging="360"/>
      </w:pPr>
    </w:lvl>
    <w:lvl w:ilvl="4" w:tplc="04160019" w:tentative="1">
      <w:start w:val="1"/>
      <w:numFmt w:val="lowerLetter"/>
      <w:lvlText w:val="%5."/>
      <w:lvlJc w:val="left"/>
      <w:pPr>
        <w:ind w:left="3033" w:hanging="360"/>
      </w:pPr>
    </w:lvl>
    <w:lvl w:ilvl="5" w:tplc="0416001B" w:tentative="1">
      <w:start w:val="1"/>
      <w:numFmt w:val="lowerRoman"/>
      <w:lvlText w:val="%6."/>
      <w:lvlJc w:val="right"/>
      <w:pPr>
        <w:ind w:left="3753" w:hanging="180"/>
      </w:pPr>
    </w:lvl>
    <w:lvl w:ilvl="6" w:tplc="0416000F" w:tentative="1">
      <w:start w:val="1"/>
      <w:numFmt w:val="decimal"/>
      <w:lvlText w:val="%7."/>
      <w:lvlJc w:val="left"/>
      <w:pPr>
        <w:ind w:left="4473" w:hanging="360"/>
      </w:pPr>
    </w:lvl>
    <w:lvl w:ilvl="7" w:tplc="04160019" w:tentative="1">
      <w:start w:val="1"/>
      <w:numFmt w:val="lowerLetter"/>
      <w:lvlText w:val="%8."/>
      <w:lvlJc w:val="left"/>
      <w:pPr>
        <w:ind w:left="5193" w:hanging="360"/>
      </w:pPr>
    </w:lvl>
    <w:lvl w:ilvl="8" w:tplc="0416001B" w:tentative="1">
      <w:start w:val="1"/>
      <w:numFmt w:val="lowerRoman"/>
      <w:lvlText w:val="%9."/>
      <w:lvlJc w:val="right"/>
      <w:pPr>
        <w:ind w:left="5913" w:hanging="180"/>
      </w:pPr>
    </w:lvl>
  </w:abstractNum>
  <w:abstractNum w:abstractNumId="15" w15:restartNumberingAfterBreak="0">
    <w:nsid w:val="38A97308"/>
    <w:multiLevelType w:val="hybridMultilevel"/>
    <w:tmpl w:val="7800F23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41D123B3"/>
    <w:multiLevelType w:val="multilevel"/>
    <w:tmpl w:val="7E4800A6"/>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7" w15:restartNumberingAfterBreak="0">
    <w:nsid w:val="447F0D57"/>
    <w:multiLevelType w:val="hybridMultilevel"/>
    <w:tmpl w:val="57802CE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4853593B"/>
    <w:multiLevelType w:val="hybridMultilevel"/>
    <w:tmpl w:val="084A650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4D06187B"/>
    <w:multiLevelType w:val="hybridMultilevel"/>
    <w:tmpl w:val="95041F60"/>
    <w:lvl w:ilvl="0" w:tplc="0416000B">
      <w:start w:val="1"/>
      <w:numFmt w:val="bullet"/>
      <w:lvlText w:val=""/>
      <w:lvlJc w:val="left"/>
      <w:pPr>
        <w:tabs>
          <w:tab w:val="num" w:pos="720"/>
        </w:tabs>
        <w:ind w:left="720" w:hanging="360"/>
      </w:pPr>
      <w:rPr>
        <w:rFonts w:ascii="Wingdings" w:hAnsi="Wingdings" w:cs="Wingdings"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start w:val="1"/>
      <w:numFmt w:val="bullet"/>
      <w:lvlText w:val=""/>
      <w:lvlJc w:val="left"/>
      <w:pPr>
        <w:tabs>
          <w:tab w:val="num" w:pos="2160"/>
        </w:tabs>
        <w:ind w:left="2160" w:hanging="360"/>
      </w:pPr>
      <w:rPr>
        <w:rFonts w:ascii="Wingdings" w:hAnsi="Wingdings" w:cs="Wingdings" w:hint="default"/>
      </w:rPr>
    </w:lvl>
    <w:lvl w:ilvl="3" w:tplc="04160001">
      <w:start w:val="1"/>
      <w:numFmt w:val="bullet"/>
      <w:lvlText w:val=""/>
      <w:lvlJc w:val="left"/>
      <w:pPr>
        <w:tabs>
          <w:tab w:val="num" w:pos="2880"/>
        </w:tabs>
        <w:ind w:left="2880" w:hanging="360"/>
      </w:pPr>
      <w:rPr>
        <w:rFonts w:ascii="Symbol" w:hAnsi="Symbol" w:cs="Symbol" w:hint="default"/>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start w:val="1"/>
      <w:numFmt w:val="bullet"/>
      <w:lvlText w:val=""/>
      <w:lvlJc w:val="left"/>
      <w:pPr>
        <w:tabs>
          <w:tab w:val="num" w:pos="4320"/>
        </w:tabs>
        <w:ind w:left="4320" w:hanging="360"/>
      </w:pPr>
      <w:rPr>
        <w:rFonts w:ascii="Wingdings" w:hAnsi="Wingdings" w:cs="Wingdings" w:hint="default"/>
      </w:rPr>
    </w:lvl>
    <w:lvl w:ilvl="6" w:tplc="04160001">
      <w:start w:val="1"/>
      <w:numFmt w:val="bullet"/>
      <w:lvlText w:val=""/>
      <w:lvlJc w:val="left"/>
      <w:pPr>
        <w:tabs>
          <w:tab w:val="num" w:pos="5040"/>
        </w:tabs>
        <w:ind w:left="5040" w:hanging="360"/>
      </w:pPr>
      <w:rPr>
        <w:rFonts w:ascii="Symbol" w:hAnsi="Symbol" w:cs="Symbol" w:hint="default"/>
      </w:rPr>
    </w:lvl>
    <w:lvl w:ilvl="7" w:tplc="04160003">
      <w:start w:val="1"/>
      <w:numFmt w:val="bullet"/>
      <w:lvlText w:val="o"/>
      <w:lvlJc w:val="left"/>
      <w:pPr>
        <w:tabs>
          <w:tab w:val="num" w:pos="5760"/>
        </w:tabs>
        <w:ind w:left="5760" w:hanging="360"/>
      </w:pPr>
      <w:rPr>
        <w:rFonts w:ascii="Courier New" w:hAnsi="Courier New" w:cs="Courier New" w:hint="default"/>
      </w:rPr>
    </w:lvl>
    <w:lvl w:ilvl="8" w:tplc="04160005">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51F44904"/>
    <w:multiLevelType w:val="hybridMultilevel"/>
    <w:tmpl w:val="DBD2B4D2"/>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1" w15:restartNumberingAfterBreak="0">
    <w:nsid w:val="58F87180"/>
    <w:multiLevelType w:val="hybridMultilevel"/>
    <w:tmpl w:val="F8708BFE"/>
    <w:lvl w:ilvl="0" w:tplc="E10E7F86">
      <w:start w:val="1"/>
      <w:numFmt w:val="decimal"/>
      <w:lvlText w:val="%1."/>
      <w:lvlJc w:val="left"/>
      <w:pPr>
        <w:ind w:left="1140" w:hanging="360"/>
      </w:pPr>
      <w:rPr>
        <w:rFonts w:hint="default"/>
        <w:b w:val="0"/>
        <w:color w:val="auto"/>
      </w:rPr>
    </w:lvl>
    <w:lvl w:ilvl="1" w:tplc="04160019" w:tentative="1">
      <w:start w:val="1"/>
      <w:numFmt w:val="lowerLetter"/>
      <w:lvlText w:val="%2."/>
      <w:lvlJc w:val="left"/>
      <w:pPr>
        <w:ind w:left="1860" w:hanging="360"/>
      </w:pPr>
    </w:lvl>
    <w:lvl w:ilvl="2" w:tplc="0416001B" w:tentative="1">
      <w:start w:val="1"/>
      <w:numFmt w:val="lowerRoman"/>
      <w:lvlText w:val="%3."/>
      <w:lvlJc w:val="right"/>
      <w:pPr>
        <w:ind w:left="2580" w:hanging="180"/>
      </w:pPr>
    </w:lvl>
    <w:lvl w:ilvl="3" w:tplc="0416000F" w:tentative="1">
      <w:start w:val="1"/>
      <w:numFmt w:val="decimal"/>
      <w:lvlText w:val="%4."/>
      <w:lvlJc w:val="left"/>
      <w:pPr>
        <w:ind w:left="3300" w:hanging="360"/>
      </w:pPr>
    </w:lvl>
    <w:lvl w:ilvl="4" w:tplc="04160019" w:tentative="1">
      <w:start w:val="1"/>
      <w:numFmt w:val="lowerLetter"/>
      <w:lvlText w:val="%5."/>
      <w:lvlJc w:val="left"/>
      <w:pPr>
        <w:ind w:left="4020" w:hanging="360"/>
      </w:pPr>
    </w:lvl>
    <w:lvl w:ilvl="5" w:tplc="0416001B" w:tentative="1">
      <w:start w:val="1"/>
      <w:numFmt w:val="lowerRoman"/>
      <w:lvlText w:val="%6."/>
      <w:lvlJc w:val="right"/>
      <w:pPr>
        <w:ind w:left="4740" w:hanging="180"/>
      </w:pPr>
    </w:lvl>
    <w:lvl w:ilvl="6" w:tplc="0416000F" w:tentative="1">
      <w:start w:val="1"/>
      <w:numFmt w:val="decimal"/>
      <w:lvlText w:val="%7."/>
      <w:lvlJc w:val="left"/>
      <w:pPr>
        <w:ind w:left="5460" w:hanging="360"/>
      </w:pPr>
    </w:lvl>
    <w:lvl w:ilvl="7" w:tplc="04160019" w:tentative="1">
      <w:start w:val="1"/>
      <w:numFmt w:val="lowerLetter"/>
      <w:lvlText w:val="%8."/>
      <w:lvlJc w:val="left"/>
      <w:pPr>
        <w:ind w:left="6180" w:hanging="360"/>
      </w:pPr>
    </w:lvl>
    <w:lvl w:ilvl="8" w:tplc="0416001B" w:tentative="1">
      <w:start w:val="1"/>
      <w:numFmt w:val="lowerRoman"/>
      <w:lvlText w:val="%9."/>
      <w:lvlJc w:val="right"/>
      <w:pPr>
        <w:ind w:left="6900" w:hanging="180"/>
      </w:pPr>
    </w:lvl>
  </w:abstractNum>
  <w:num w:numId="1">
    <w:abstractNumId w:val="19"/>
  </w:num>
  <w:num w:numId="2">
    <w:abstractNumId w:val="14"/>
  </w:num>
  <w:num w:numId="3">
    <w:abstractNumId w:val="18"/>
  </w:num>
  <w:num w:numId="4">
    <w:abstractNumId w:val="20"/>
  </w:num>
  <w:num w:numId="5">
    <w:abstractNumId w:val="9"/>
  </w:num>
  <w:num w:numId="6">
    <w:abstractNumId w:val="8"/>
  </w:num>
  <w:num w:numId="7">
    <w:abstractNumId w:val="11"/>
  </w:num>
  <w:num w:numId="8">
    <w:abstractNumId w:val="21"/>
  </w:num>
  <w:num w:numId="9">
    <w:abstractNumId w:val="7"/>
  </w:num>
  <w:num w:numId="10">
    <w:abstractNumId w:val="13"/>
  </w:num>
  <w:num w:numId="11">
    <w:abstractNumId w:val="12"/>
  </w:num>
  <w:num w:numId="12">
    <w:abstractNumId w:val="17"/>
  </w:num>
  <w:num w:numId="13">
    <w:abstractNumId w:val="16"/>
  </w:num>
  <w:num w:numId="14">
    <w:abstractNumId w:val="0"/>
  </w:num>
  <w:num w:numId="15">
    <w:abstractNumId w:val="1"/>
  </w:num>
  <w:num w:numId="16">
    <w:abstractNumId w:val="2"/>
  </w:num>
  <w:num w:numId="17">
    <w:abstractNumId w:val="3"/>
  </w:num>
  <w:num w:numId="18">
    <w:abstractNumId w:val="4"/>
  </w:num>
  <w:num w:numId="19">
    <w:abstractNumId w:val="5"/>
  </w:num>
  <w:num w:numId="20">
    <w:abstractNumId w:val="6"/>
  </w:num>
  <w:num w:numId="21">
    <w:abstractNumId w:val="10"/>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ctiveWritingStyle w:appName="MSWord" w:lang="pt-BR" w:vendorID="64" w:dllVersion="6" w:nlCheck="1" w:checkStyle="0"/>
  <w:activeWritingStyle w:appName="MSWord" w:lang="en-US" w:vendorID="64" w:dllVersion="6" w:nlCheck="1" w:checkStyle="0"/>
  <w:activeWritingStyle w:appName="MSWord" w:lang="pt-BR" w:vendorID="64" w:dllVersion="4096" w:nlCheck="1" w:checkStyle="0"/>
  <w:activeWritingStyle w:appName="MSWord" w:lang="en-US" w:vendorID="64" w:dllVersion="4096" w:nlCheck="1" w:checkStyle="0"/>
  <w:activeWritingStyle w:appName="MSWord" w:lang="pt-BR" w:vendorID="64" w:dllVersion="0" w:nlCheck="1" w:checkStyle="0"/>
  <w:activeWritingStyle w:appName="MSWord" w:lang="en-US" w:vendorID="64" w:dllVersion="0" w:nlCheck="1" w:checkStyle="0"/>
  <w:activeWritingStyle w:appName="MSWord" w:lang="en-CA" w:vendorID="64" w:dllVersion="4096" w:nlCheck="1" w:checkStyle="0"/>
  <w:activeWritingStyle w:appName="MSWord" w:lang="fr-FR" w:vendorID="64" w:dllVersion="4096" w:nlCheck="1" w:checkStyle="0"/>
  <w:activeWritingStyle w:appName="MSWord" w:lang="en-CA" w:vendorID="64" w:dllVersion="131078" w:nlCheck="1" w:checkStyle="0"/>
  <w:activeWritingStyle w:appName="MSWord" w:lang="pt-BR" w:vendorID="64" w:dllVersion="131078" w:nlCheck="1" w:checkStyle="0"/>
  <w:activeWritingStyle w:appName="MSWord" w:lang="en-US" w:vendorID="64" w:dllVersion="131078" w:nlCheck="1" w:checkStyle="0"/>
  <w:proofState w:spelling="clean" w:grammar="clean"/>
  <w:defaultTabStop w:val="708"/>
  <w:hyphenationZone w:val="425"/>
  <w:characterSpacingControl w:val="doNotCompress"/>
  <w:hdrShapeDefaults>
    <o:shapedefaults v:ext="edit" spidmax="2049" fillcolor="#868686" strokecolor="#868686">
      <v:fill color="#868686"/>
      <v:stroke color="#868686" weight=".05pt"/>
      <o:colormru v:ext="edit" colors="#393"/>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7716"/>
    <w:rsid w:val="00002100"/>
    <w:rsid w:val="00002B36"/>
    <w:rsid w:val="00003503"/>
    <w:rsid w:val="00003EE9"/>
    <w:rsid w:val="00006F9F"/>
    <w:rsid w:val="00007287"/>
    <w:rsid w:val="000079AC"/>
    <w:rsid w:val="00007A17"/>
    <w:rsid w:val="0001060F"/>
    <w:rsid w:val="0001202A"/>
    <w:rsid w:val="000123F5"/>
    <w:rsid w:val="000157CA"/>
    <w:rsid w:val="00017373"/>
    <w:rsid w:val="00022A7F"/>
    <w:rsid w:val="000235A7"/>
    <w:rsid w:val="000245A9"/>
    <w:rsid w:val="00025106"/>
    <w:rsid w:val="00026430"/>
    <w:rsid w:val="00026B9C"/>
    <w:rsid w:val="00027758"/>
    <w:rsid w:val="000311A8"/>
    <w:rsid w:val="00032538"/>
    <w:rsid w:val="00034DA2"/>
    <w:rsid w:val="00035567"/>
    <w:rsid w:val="00035FAC"/>
    <w:rsid w:val="000368EA"/>
    <w:rsid w:val="00037E8E"/>
    <w:rsid w:val="00041D7B"/>
    <w:rsid w:val="000427EF"/>
    <w:rsid w:val="00050E12"/>
    <w:rsid w:val="00051E75"/>
    <w:rsid w:val="000546BD"/>
    <w:rsid w:val="00055DB6"/>
    <w:rsid w:val="00061470"/>
    <w:rsid w:val="00061B6C"/>
    <w:rsid w:val="00063C09"/>
    <w:rsid w:val="00064024"/>
    <w:rsid w:val="000642BE"/>
    <w:rsid w:val="0006643D"/>
    <w:rsid w:val="00067F29"/>
    <w:rsid w:val="00070271"/>
    <w:rsid w:val="00073430"/>
    <w:rsid w:val="0008115D"/>
    <w:rsid w:val="000816AA"/>
    <w:rsid w:val="00082F88"/>
    <w:rsid w:val="00083A67"/>
    <w:rsid w:val="000843B7"/>
    <w:rsid w:val="00086D25"/>
    <w:rsid w:val="00087577"/>
    <w:rsid w:val="00090FD8"/>
    <w:rsid w:val="00091641"/>
    <w:rsid w:val="00092BBF"/>
    <w:rsid w:val="00093605"/>
    <w:rsid w:val="000A2E78"/>
    <w:rsid w:val="000A43E9"/>
    <w:rsid w:val="000A698D"/>
    <w:rsid w:val="000A7CFB"/>
    <w:rsid w:val="000B4934"/>
    <w:rsid w:val="000B5840"/>
    <w:rsid w:val="000B5DDB"/>
    <w:rsid w:val="000B7F8B"/>
    <w:rsid w:val="000C16A9"/>
    <w:rsid w:val="000C22EE"/>
    <w:rsid w:val="000C2573"/>
    <w:rsid w:val="000C38F1"/>
    <w:rsid w:val="000D0087"/>
    <w:rsid w:val="000D01F2"/>
    <w:rsid w:val="000D238F"/>
    <w:rsid w:val="000D2DFC"/>
    <w:rsid w:val="000E1614"/>
    <w:rsid w:val="000E1ACB"/>
    <w:rsid w:val="000E240A"/>
    <w:rsid w:val="000E687C"/>
    <w:rsid w:val="000F424B"/>
    <w:rsid w:val="000F5985"/>
    <w:rsid w:val="000F7385"/>
    <w:rsid w:val="00101010"/>
    <w:rsid w:val="00101B73"/>
    <w:rsid w:val="00102050"/>
    <w:rsid w:val="0010429F"/>
    <w:rsid w:val="0010479C"/>
    <w:rsid w:val="00104863"/>
    <w:rsid w:val="00105E8A"/>
    <w:rsid w:val="00106D02"/>
    <w:rsid w:val="00112543"/>
    <w:rsid w:val="0011730B"/>
    <w:rsid w:val="00117D98"/>
    <w:rsid w:val="00117E5F"/>
    <w:rsid w:val="001209B5"/>
    <w:rsid w:val="001216B8"/>
    <w:rsid w:val="00124B3E"/>
    <w:rsid w:val="00125CDE"/>
    <w:rsid w:val="001267D3"/>
    <w:rsid w:val="0013368F"/>
    <w:rsid w:val="00133D33"/>
    <w:rsid w:val="001340BE"/>
    <w:rsid w:val="00134B76"/>
    <w:rsid w:val="001350D8"/>
    <w:rsid w:val="001368FB"/>
    <w:rsid w:val="00136CFD"/>
    <w:rsid w:val="00140F70"/>
    <w:rsid w:val="00141446"/>
    <w:rsid w:val="00142E25"/>
    <w:rsid w:val="00143363"/>
    <w:rsid w:val="00147A4F"/>
    <w:rsid w:val="0015091C"/>
    <w:rsid w:val="00151AB2"/>
    <w:rsid w:val="00155285"/>
    <w:rsid w:val="00156546"/>
    <w:rsid w:val="00157A19"/>
    <w:rsid w:val="00160825"/>
    <w:rsid w:val="00161390"/>
    <w:rsid w:val="0016317F"/>
    <w:rsid w:val="00163266"/>
    <w:rsid w:val="00164E46"/>
    <w:rsid w:val="0016796C"/>
    <w:rsid w:val="00167C6B"/>
    <w:rsid w:val="00173705"/>
    <w:rsid w:val="00174397"/>
    <w:rsid w:val="00176842"/>
    <w:rsid w:val="00176FEB"/>
    <w:rsid w:val="00180340"/>
    <w:rsid w:val="00180955"/>
    <w:rsid w:val="00180A64"/>
    <w:rsid w:val="00180BBB"/>
    <w:rsid w:val="00183BE7"/>
    <w:rsid w:val="00191012"/>
    <w:rsid w:val="001919D1"/>
    <w:rsid w:val="0019325A"/>
    <w:rsid w:val="001939B3"/>
    <w:rsid w:val="00193A59"/>
    <w:rsid w:val="001940D1"/>
    <w:rsid w:val="00194880"/>
    <w:rsid w:val="00195AE1"/>
    <w:rsid w:val="00195FFC"/>
    <w:rsid w:val="00196520"/>
    <w:rsid w:val="00197C7C"/>
    <w:rsid w:val="00197E2F"/>
    <w:rsid w:val="001A1B94"/>
    <w:rsid w:val="001A33B0"/>
    <w:rsid w:val="001A3983"/>
    <w:rsid w:val="001A3ECF"/>
    <w:rsid w:val="001A5277"/>
    <w:rsid w:val="001A55D4"/>
    <w:rsid w:val="001B1EA6"/>
    <w:rsid w:val="001B3062"/>
    <w:rsid w:val="001B5345"/>
    <w:rsid w:val="001B6735"/>
    <w:rsid w:val="001C09CD"/>
    <w:rsid w:val="001C0B5D"/>
    <w:rsid w:val="001C1984"/>
    <w:rsid w:val="001C2FCA"/>
    <w:rsid w:val="001C33A6"/>
    <w:rsid w:val="001C3768"/>
    <w:rsid w:val="001C394B"/>
    <w:rsid w:val="001C3C91"/>
    <w:rsid w:val="001C463F"/>
    <w:rsid w:val="001C4E69"/>
    <w:rsid w:val="001C7416"/>
    <w:rsid w:val="001D1E40"/>
    <w:rsid w:val="001D27F9"/>
    <w:rsid w:val="001D2ADD"/>
    <w:rsid w:val="001D31DB"/>
    <w:rsid w:val="001D327E"/>
    <w:rsid w:val="001D3448"/>
    <w:rsid w:val="001D38A8"/>
    <w:rsid w:val="001D499C"/>
    <w:rsid w:val="001D56DF"/>
    <w:rsid w:val="001D6212"/>
    <w:rsid w:val="001D778E"/>
    <w:rsid w:val="001E0F1B"/>
    <w:rsid w:val="001E1275"/>
    <w:rsid w:val="001E5C32"/>
    <w:rsid w:val="001E73B3"/>
    <w:rsid w:val="001E7C9A"/>
    <w:rsid w:val="001F1C70"/>
    <w:rsid w:val="001F3346"/>
    <w:rsid w:val="001F5AF4"/>
    <w:rsid w:val="001F5F9F"/>
    <w:rsid w:val="002008A4"/>
    <w:rsid w:val="002031B2"/>
    <w:rsid w:val="00204DD4"/>
    <w:rsid w:val="002058FB"/>
    <w:rsid w:val="002062BC"/>
    <w:rsid w:val="00207E90"/>
    <w:rsid w:val="0021115B"/>
    <w:rsid w:val="0021255D"/>
    <w:rsid w:val="00212930"/>
    <w:rsid w:val="002147F0"/>
    <w:rsid w:val="002208A5"/>
    <w:rsid w:val="002210AC"/>
    <w:rsid w:val="00223EEA"/>
    <w:rsid w:val="00224271"/>
    <w:rsid w:val="00224600"/>
    <w:rsid w:val="00231B49"/>
    <w:rsid w:val="00232676"/>
    <w:rsid w:val="002341DE"/>
    <w:rsid w:val="002352C6"/>
    <w:rsid w:val="00236F4D"/>
    <w:rsid w:val="002442D5"/>
    <w:rsid w:val="00245927"/>
    <w:rsid w:val="00245F48"/>
    <w:rsid w:val="00250572"/>
    <w:rsid w:val="002508D6"/>
    <w:rsid w:val="00252573"/>
    <w:rsid w:val="0025340F"/>
    <w:rsid w:val="00256159"/>
    <w:rsid w:val="00260C69"/>
    <w:rsid w:val="00260CAF"/>
    <w:rsid w:val="00262F94"/>
    <w:rsid w:val="00264D20"/>
    <w:rsid w:val="00264E82"/>
    <w:rsid w:val="0026737C"/>
    <w:rsid w:val="002728C5"/>
    <w:rsid w:val="002728F8"/>
    <w:rsid w:val="00272C92"/>
    <w:rsid w:val="00273751"/>
    <w:rsid w:val="002738DF"/>
    <w:rsid w:val="00277288"/>
    <w:rsid w:val="00277AC9"/>
    <w:rsid w:val="002857A6"/>
    <w:rsid w:val="00285866"/>
    <w:rsid w:val="00286896"/>
    <w:rsid w:val="00286CE5"/>
    <w:rsid w:val="00286FED"/>
    <w:rsid w:val="002936D2"/>
    <w:rsid w:val="00296965"/>
    <w:rsid w:val="002977D3"/>
    <w:rsid w:val="002A08FA"/>
    <w:rsid w:val="002A0CDE"/>
    <w:rsid w:val="002A43B2"/>
    <w:rsid w:val="002A54AC"/>
    <w:rsid w:val="002A738E"/>
    <w:rsid w:val="002A7E6C"/>
    <w:rsid w:val="002B0069"/>
    <w:rsid w:val="002B26B9"/>
    <w:rsid w:val="002B2EFC"/>
    <w:rsid w:val="002B371A"/>
    <w:rsid w:val="002B5FD8"/>
    <w:rsid w:val="002B602D"/>
    <w:rsid w:val="002C0107"/>
    <w:rsid w:val="002C019D"/>
    <w:rsid w:val="002C0544"/>
    <w:rsid w:val="002C0C52"/>
    <w:rsid w:val="002C14D8"/>
    <w:rsid w:val="002C3221"/>
    <w:rsid w:val="002C323D"/>
    <w:rsid w:val="002C3E92"/>
    <w:rsid w:val="002C550B"/>
    <w:rsid w:val="002C55C6"/>
    <w:rsid w:val="002C6E98"/>
    <w:rsid w:val="002D08C8"/>
    <w:rsid w:val="002D14CA"/>
    <w:rsid w:val="002D1D77"/>
    <w:rsid w:val="002D32D7"/>
    <w:rsid w:val="002D67AB"/>
    <w:rsid w:val="002E1165"/>
    <w:rsid w:val="002E36DB"/>
    <w:rsid w:val="002E4C31"/>
    <w:rsid w:val="002E61E6"/>
    <w:rsid w:val="002F0EC8"/>
    <w:rsid w:val="002F19C3"/>
    <w:rsid w:val="002F2AA8"/>
    <w:rsid w:val="002F3981"/>
    <w:rsid w:val="002F5AF1"/>
    <w:rsid w:val="003025FC"/>
    <w:rsid w:val="00304B4B"/>
    <w:rsid w:val="0030531A"/>
    <w:rsid w:val="00306373"/>
    <w:rsid w:val="00306D25"/>
    <w:rsid w:val="00307016"/>
    <w:rsid w:val="0031066A"/>
    <w:rsid w:val="00310B38"/>
    <w:rsid w:val="00310BAC"/>
    <w:rsid w:val="00311B6D"/>
    <w:rsid w:val="0031470C"/>
    <w:rsid w:val="00314B79"/>
    <w:rsid w:val="00315640"/>
    <w:rsid w:val="00315AAA"/>
    <w:rsid w:val="003166B3"/>
    <w:rsid w:val="00320D51"/>
    <w:rsid w:val="00320EA1"/>
    <w:rsid w:val="00321106"/>
    <w:rsid w:val="00322351"/>
    <w:rsid w:val="00323394"/>
    <w:rsid w:val="0032397D"/>
    <w:rsid w:val="00323BD6"/>
    <w:rsid w:val="0032510F"/>
    <w:rsid w:val="00325374"/>
    <w:rsid w:val="0032602D"/>
    <w:rsid w:val="00330174"/>
    <w:rsid w:val="00332B86"/>
    <w:rsid w:val="0033379B"/>
    <w:rsid w:val="0033647B"/>
    <w:rsid w:val="00336AF3"/>
    <w:rsid w:val="00337FF1"/>
    <w:rsid w:val="003429F2"/>
    <w:rsid w:val="00342ACC"/>
    <w:rsid w:val="00344599"/>
    <w:rsid w:val="00345342"/>
    <w:rsid w:val="00350A34"/>
    <w:rsid w:val="00352064"/>
    <w:rsid w:val="0035408E"/>
    <w:rsid w:val="003563AB"/>
    <w:rsid w:val="003564E4"/>
    <w:rsid w:val="00371B18"/>
    <w:rsid w:val="00371D9A"/>
    <w:rsid w:val="00373688"/>
    <w:rsid w:val="003773A0"/>
    <w:rsid w:val="003779E9"/>
    <w:rsid w:val="003813C3"/>
    <w:rsid w:val="00391768"/>
    <w:rsid w:val="00395233"/>
    <w:rsid w:val="00395390"/>
    <w:rsid w:val="003A178E"/>
    <w:rsid w:val="003A182C"/>
    <w:rsid w:val="003A23B8"/>
    <w:rsid w:val="003B0656"/>
    <w:rsid w:val="003B0B67"/>
    <w:rsid w:val="003B0DE8"/>
    <w:rsid w:val="003B1339"/>
    <w:rsid w:val="003B498D"/>
    <w:rsid w:val="003B5C90"/>
    <w:rsid w:val="003B6EDE"/>
    <w:rsid w:val="003B745C"/>
    <w:rsid w:val="003C2724"/>
    <w:rsid w:val="003C2873"/>
    <w:rsid w:val="003C3D88"/>
    <w:rsid w:val="003D04D6"/>
    <w:rsid w:val="003D228C"/>
    <w:rsid w:val="003D22F9"/>
    <w:rsid w:val="003D304A"/>
    <w:rsid w:val="003D4716"/>
    <w:rsid w:val="003D6437"/>
    <w:rsid w:val="003D7825"/>
    <w:rsid w:val="003E11C4"/>
    <w:rsid w:val="003E20A7"/>
    <w:rsid w:val="003E24D4"/>
    <w:rsid w:val="003E4271"/>
    <w:rsid w:val="003E5815"/>
    <w:rsid w:val="003E79CF"/>
    <w:rsid w:val="003F09B8"/>
    <w:rsid w:val="003F148B"/>
    <w:rsid w:val="003F4C5F"/>
    <w:rsid w:val="003F6C97"/>
    <w:rsid w:val="003F74AD"/>
    <w:rsid w:val="004024E6"/>
    <w:rsid w:val="004035B5"/>
    <w:rsid w:val="0040521E"/>
    <w:rsid w:val="00405C0B"/>
    <w:rsid w:val="00406CE8"/>
    <w:rsid w:val="004077BC"/>
    <w:rsid w:val="00410A96"/>
    <w:rsid w:val="004130E8"/>
    <w:rsid w:val="0041389E"/>
    <w:rsid w:val="004142C2"/>
    <w:rsid w:val="00415A41"/>
    <w:rsid w:val="00420766"/>
    <w:rsid w:val="00424EAC"/>
    <w:rsid w:val="00424ED1"/>
    <w:rsid w:val="00430562"/>
    <w:rsid w:val="00433C11"/>
    <w:rsid w:val="004348FB"/>
    <w:rsid w:val="00434935"/>
    <w:rsid w:val="00435BE4"/>
    <w:rsid w:val="00437695"/>
    <w:rsid w:val="00437BEE"/>
    <w:rsid w:val="00437E6E"/>
    <w:rsid w:val="00441713"/>
    <w:rsid w:val="00441766"/>
    <w:rsid w:val="0044239A"/>
    <w:rsid w:val="00442DA0"/>
    <w:rsid w:val="00443E7D"/>
    <w:rsid w:val="004444CD"/>
    <w:rsid w:val="00444EA4"/>
    <w:rsid w:val="004459D2"/>
    <w:rsid w:val="00446698"/>
    <w:rsid w:val="004542BE"/>
    <w:rsid w:val="004551BF"/>
    <w:rsid w:val="00457617"/>
    <w:rsid w:val="00460676"/>
    <w:rsid w:val="004607DB"/>
    <w:rsid w:val="0046118B"/>
    <w:rsid w:val="004622DA"/>
    <w:rsid w:val="00462A98"/>
    <w:rsid w:val="004640F9"/>
    <w:rsid w:val="0047229C"/>
    <w:rsid w:val="00473B60"/>
    <w:rsid w:val="00473F7F"/>
    <w:rsid w:val="0047732B"/>
    <w:rsid w:val="00481FE4"/>
    <w:rsid w:val="0048246B"/>
    <w:rsid w:val="004836EA"/>
    <w:rsid w:val="00485875"/>
    <w:rsid w:val="00487453"/>
    <w:rsid w:val="00490C6E"/>
    <w:rsid w:val="0049145D"/>
    <w:rsid w:val="00492D09"/>
    <w:rsid w:val="0049383A"/>
    <w:rsid w:val="0049384E"/>
    <w:rsid w:val="00495376"/>
    <w:rsid w:val="00497219"/>
    <w:rsid w:val="00497EED"/>
    <w:rsid w:val="004A0384"/>
    <w:rsid w:val="004A2F25"/>
    <w:rsid w:val="004A486B"/>
    <w:rsid w:val="004A4FC1"/>
    <w:rsid w:val="004A5F5E"/>
    <w:rsid w:val="004A639B"/>
    <w:rsid w:val="004B3697"/>
    <w:rsid w:val="004B399F"/>
    <w:rsid w:val="004B4C7F"/>
    <w:rsid w:val="004B4CE0"/>
    <w:rsid w:val="004B77D3"/>
    <w:rsid w:val="004B7B7E"/>
    <w:rsid w:val="004C0033"/>
    <w:rsid w:val="004C1DB0"/>
    <w:rsid w:val="004C1E75"/>
    <w:rsid w:val="004C21A0"/>
    <w:rsid w:val="004C373B"/>
    <w:rsid w:val="004C4071"/>
    <w:rsid w:val="004C4102"/>
    <w:rsid w:val="004C49B4"/>
    <w:rsid w:val="004C4EA6"/>
    <w:rsid w:val="004C504F"/>
    <w:rsid w:val="004D142F"/>
    <w:rsid w:val="004D18CA"/>
    <w:rsid w:val="004D23DA"/>
    <w:rsid w:val="004D272B"/>
    <w:rsid w:val="004D4077"/>
    <w:rsid w:val="004D4420"/>
    <w:rsid w:val="004D5A01"/>
    <w:rsid w:val="004E48D6"/>
    <w:rsid w:val="004E627F"/>
    <w:rsid w:val="004E7C94"/>
    <w:rsid w:val="004F16CF"/>
    <w:rsid w:val="004F245D"/>
    <w:rsid w:val="004F46C4"/>
    <w:rsid w:val="004F54D7"/>
    <w:rsid w:val="004F566D"/>
    <w:rsid w:val="004F56F0"/>
    <w:rsid w:val="004F7BA8"/>
    <w:rsid w:val="005001A6"/>
    <w:rsid w:val="0050027C"/>
    <w:rsid w:val="0050487D"/>
    <w:rsid w:val="0050513D"/>
    <w:rsid w:val="00505CE6"/>
    <w:rsid w:val="005123B8"/>
    <w:rsid w:val="00512AB4"/>
    <w:rsid w:val="005164F0"/>
    <w:rsid w:val="00516FC1"/>
    <w:rsid w:val="005202FC"/>
    <w:rsid w:val="005261BC"/>
    <w:rsid w:val="00527347"/>
    <w:rsid w:val="0052790C"/>
    <w:rsid w:val="00527BCC"/>
    <w:rsid w:val="00530904"/>
    <w:rsid w:val="0053334A"/>
    <w:rsid w:val="00534401"/>
    <w:rsid w:val="00536887"/>
    <w:rsid w:val="00542D6A"/>
    <w:rsid w:val="005436A7"/>
    <w:rsid w:val="005437DA"/>
    <w:rsid w:val="005445DB"/>
    <w:rsid w:val="00546588"/>
    <w:rsid w:val="00546808"/>
    <w:rsid w:val="005519A2"/>
    <w:rsid w:val="0055305F"/>
    <w:rsid w:val="0055412E"/>
    <w:rsid w:val="0056035B"/>
    <w:rsid w:val="00561215"/>
    <w:rsid w:val="00561358"/>
    <w:rsid w:val="005628FE"/>
    <w:rsid w:val="0056363D"/>
    <w:rsid w:val="00565B8B"/>
    <w:rsid w:val="00566714"/>
    <w:rsid w:val="0056705F"/>
    <w:rsid w:val="00571FD3"/>
    <w:rsid w:val="00573366"/>
    <w:rsid w:val="00576096"/>
    <w:rsid w:val="005773C5"/>
    <w:rsid w:val="00582373"/>
    <w:rsid w:val="0058373C"/>
    <w:rsid w:val="005843BB"/>
    <w:rsid w:val="0058465B"/>
    <w:rsid w:val="00585569"/>
    <w:rsid w:val="00586F17"/>
    <w:rsid w:val="00587EF6"/>
    <w:rsid w:val="005963C5"/>
    <w:rsid w:val="00596954"/>
    <w:rsid w:val="005A1E66"/>
    <w:rsid w:val="005A4E8B"/>
    <w:rsid w:val="005A6071"/>
    <w:rsid w:val="005A70FF"/>
    <w:rsid w:val="005B10B8"/>
    <w:rsid w:val="005B1A5C"/>
    <w:rsid w:val="005B37D9"/>
    <w:rsid w:val="005B48E9"/>
    <w:rsid w:val="005B4BE8"/>
    <w:rsid w:val="005B6116"/>
    <w:rsid w:val="005B6D06"/>
    <w:rsid w:val="005C1FFC"/>
    <w:rsid w:val="005C337A"/>
    <w:rsid w:val="005C390E"/>
    <w:rsid w:val="005C442A"/>
    <w:rsid w:val="005C6483"/>
    <w:rsid w:val="005C7111"/>
    <w:rsid w:val="005C7412"/>
    <w:rsid w:val="005D60F0"/>
    <w:rsid w:val="005D6B58"/>
    <w:rsid w:val="005D73A5"/>
    <w:rsid w:val="005E04A7"/>
    <w:rsid w:val="005E1C8C"/>
    <w:rsid w:val="005E3DC4"/>
    <w:rsid w:val="005E5E42"/>
    <w:rsid w:val="005E65C4"/>
    <w:rsid w:val="005E7D75"/>
    <w:rsid w:val="005F14E3"/>
    <w:rsid w:val="005F171E"/>
    <w:rsid w:val="005F2027"/>
    <w:rsid w:val="005F23B8"/>
    <w:rsid w:val="005F3994"/>
    <w:rsid w:val="005F4096"/>
    <w:rsid w:val="005F6975"/>
    <w:rsid w:val="005F7371"/>
    <w:rsid w:val="0060302E"/>
    <w:rsid w:val="00606BBC"/>
    <w:rsid w:val="00610888"/>
    <w:rsid w:val="0061319C"/>
    <w:rsid w:val="0061678B"/>
    <w:rsid w:val="0062032C"/>
    <w:rsid w:val="006208C4"/>
    <w:rsid w:val="0062257F"/>
    <w:rsid w:val="00622E6C"/>
    <w:rsid w:val="006232FE"/>
    <w:rsid w:val="00623E7B"/>
    <w:rsid w:val="00626D62"/>
    <w:rsid w:val="00630A11"/>
    <w:rsid w:val="0063199D"/>
    <w:rsid w:val="00631F90"/>
    <w:rsid w:val="00632C72"/>
    <w:rsid w:val="006341AF"/>
    <w:rsid w:val="00635280"/>
    <w:rsid w:val="00641D77"/>
    <w:rsid w:val="00642623"/>
    <w:rsid w:val="00642A77"/>
    <w:rsid w:val="006454B2"/>
    <w:rsid w:val="00645C7D"/>
    <w:rsid w:val="006471D5"/>
    <w:rsid w:val="00651574"/>
    <w:rsid w:val="00651EB0"/>
    <w:rsid w:val="006524E3"/>
    <w:rsid w:val="00652838"/>
    <w:rsid w:val="00653CEB"/>
    <w:rsid w:val="00653D40"/>
    <w:rsid w:val="006600E0"/>
    <w:rsid w:val="00660756"/>
    <w:rsid w:val="00661756"/>
    <w:rsid w:val="00661AED"/>
    <w:rsid w:val="0066227E"/>
    <w:rsid w:val="00667124"/>
    <w:rsid w:val="00670FBC"/>
    <w:rsid w:val="00672A50"/>
    <w:rsid w:val="00673D45"/>
    <w:rsid w:val="006776BD"/>
    <w:rsid w:val="00677AC7"/>
    <w:rsid w:val="00677FEC"/>
    <w:rsid w:val="00680C9F"/>
    <w:rsid w:val="00681DD8"/>
    <w:rsid w:val="00681F77"/>
    <w:rsid w:val="006823E1"/>
    <w:rsid w:val="006849AE"/>
    <w:rsid w:val="0068515E"/>
    <w:rsid w:val="00686106"/>
    <w:rsid w:val="006878A1"/>
    <w:rsid w:val="006900CF"/>
    <w:rsid w:val="0069221A"/>
    <w:rsid w:val="00692433"/>
    <w:rsid w:val="006927D6"/>
    <w:rsid w:val="0069489D"/>
    <w:rsid w:val="006A10C0"/>
    <w:rsid w:val="006B4E7C"/>
    <w:rsid w:val="006B73F0"/>
    <w:rsid w:val="006B75D0"/>
    <w:rsid w:val="006B7875"/>
    <w:rsid w:val="006B7AF9"/>
    <w:rsid w:val="006C0337"/>
    <w:rsid w:val="006C233E"/>
    <w:rsid w:val="006C252C"/>
    <w:rsid w:val="006C2E10"/>
    <w:rsid w:val="006C3218"/>
    <w:rsid w:val="006C36D8"/>
    <w:rsid w:val="006C386B"/>
    <w:rsid w:val="006C4885"/>
    <w:rsid w:val="006C5626"/>
    <w:rsid w:val="006C591F"/>
    <w:rsid w:val="006C5ABB"/>
    <w:rsid w:val="006D1478"/>
    <w:rsid w:val="006D2430"/>
    <w:rsid w:val="006D486C"/>
    <w:rsid w:val="006D62C2"/>
    <w:rsid w:val="006D6E2A"/>
    <w:rsid w:val="006E2609"/>
    <w:rsid w:val="006E398C"/>
    <w:rsid w:val="006F28BE"/>
    <w:rsid w:val="006F2C4C"/>
    <w:rsid w:val="006F3E68"/>
    <w:rsid w:val="006F47E7"/>
    <w:rsid w:val="006F4D14"/>
    <w:rsid w:val="006F57C3"/>
    <w:rsid w:val="00700197"/>
    <w:rsid w:val="00701F41"/>
    <w:rsid w:val="00704896"/>
    <w:rsid w:val="00704FBA"/>
    <w:rsid w:val="00705996"/>
    <w:rsid w:val="00707202"/>
    <w:rsid w:val="007129F9"/>
    <w:rsid w:val="007131F9"/>
    <w:rsid w:val="0071412C"/>
    <w:rsid w:val="00714A1B"/>
    <w:rsid w:val="007200B2"/>
    <w:rsid w:val="00721093"/>
    <w:rsid w:val="0072622F"/>
    <w:rsid w:val="00727B1D"/>
    <w:rsid w:val="00727F31"/>
    <w:rsid w:val="007330B9"/>
    <w:rsid w:val="007332EF"/>
    <w:rsid w:val="00734797"/>
    <w:rsid w:val="00734A08"/>
    <w:rsid w:val="00734FFA"/>
    <w:rsid w:val="007358C6"/>
    <w:rsid w:val="00736CF7"/>
    <w:rsid w:val="00740FF9"/>
    <w:rsid w:val="007413CB"/>
    <w:rsid w:val="00744C08"/>
    <w:rsid w:val="0074799D"/>
    <w:rsid w:val="007517DE"/>
    <w:rsid w:val="00754835"/>
    <w:rsid w:val="00760473"/>
    <w:rsid w:val="00763D1A"/>
    <w:rsid w:val="00765B8D"/>
    <w:rsid w:val="00765F8A"/>
    <w:rsid w:val="00773A82"/>
    <w:rsid w:val="00774E9D"/>
    <w:rsid w:val="00774FA9"/>
    <w:rsid w:val="0077504F"/>
    <w:rsid w:val="00776131"/>
    <w:rsid w:val="00776270"/>
    <w:rsid w:val="00783A03"/>
    <w:rsid w:val="00784B8D"/>
    <w:rsid w:val="00784C82"/>
    <w:rsid w:val="00785FC9"/>
    <w:rsid w:val="00787CF0"/>
    <w:rsid w:val="0079215F"/>
    <w:rsid w:val="007944A8"/>
    <w:rsid w:val="007945B3"/>
    <w:rsid w:val="00795A36"/>
    <w:rsid w:val="00795ACD"/>
    <w:rsid w:val="007961DF"/>
    <w:rsid w:val="007A1C2D"/>
    <w:rsid w:val="007B077F"/>
    <w:rsid w:val="007B0B41"/>
    <w:rsid w:val="007B14C2"/>
    <w:rsid w:val="007B1DCD"/>
    <w:rsid w:val="007B2067"/>
    <w:rsid w:val="007B4533"/>
    <w:rsid w:val="007B4A6C"/>
    <w:rsid w:val="007B5C33"/>
    <w:rsid w:val="007B6285"/>
    <w:rsid w:val="007B6451"/>
    <w:rsid w:val="007B64D0"/>
    <w:rsid w:val="007B6DDC"/>
    <w:rsid w:val="007C186A"/>
    <w:rsid w:val="007C2018"/>
    <w:rsid w:val="007D0CBA"/>
    <w:rsid w:val="007D1DEE"/>
    <w:rsid w:val="007D6DCA"/>
    <w:rsid w:val="007D70E8"/>
    <w:rsid w:val="007E1703"/>
    <w:rsid w:val="007E3819"/>
    <w:rsid w:val="007F370E"/>
    <w:rsid w:val="007F4445"/>
    <w:rsid w:val="007F566C"/>
    <w:rsid w:val="00800B36"/>
    <w:rsid w:val="008034FC"/>
    <w:rsid w:val="0080436D"/>
    <w:rsid w:val="0080486B"/>
    <w:rsid w:val="00805A08"/>
    <w:rsid w:val="0081140A"/>
    <w:rsid w:val="008115F7"/>
    <w:rsid w:val="00811973"/>
    <w:rsid w:val="0081392A"/>
    <w:rsid w:val="00815DB7"/>
    <w:rsid w:val="00817005"/>
    <w:rsid w:val="00817803"/>
    <w:rsid w:val="008178D3"/>
    <w:rsid w:val="00823C27"/>
    <w:rsid w:val="00824106"/>
    <w:rsid w:val="00825174"/>
    <w:rsid w:val="008259BA"/>
    <w:rsid w:val="00836C41"/>
    <w:rsid w:val="008370DB"/>
    <w:rsid w:val="008400E9"/>
    <w:rsid w:val="00840157"/>
    <w:rsid w:val="008407A4"/>
    <w:rsid w:val="00843C86"/>
    <w:rsid w:val="008463CA"/>
    <w:rsid w:val="00850D75"/>
    <w:rsid w:val="00851851"/>
    <w:rsid w:val="00851AEE"/>
    <w:rsid w:val="00853110"/>
    <w:rsid w:val="0085688B"/>
    <w:rsid w:val="0086206B"/>
    <w:rsid w:val="0086723A"/>
    <w:rsid w:val="00870CFF"/>
    <w:rsid w:val="00870EB0"/>
    <w:rsid w:val="00872C95"/>
    <w:rsid w:val="00872CDC"/>
    <w:rsid w:val="0087603A"/>
    <w:rsid w:val="00877D63"/>
    <w:rsid w:val="0088469A"/>
    <w:rsid w:val="008853EA"/>
    <w:rsid w:val="008854AD"/>
    <w:rsid w:val="00887717"/>
    <w:rsid w:val="008877FD"/>
    <w:rsid w:val="00887A4F"/>
    <w:rsid w:val="00892B51"/>
    <w:rsid w:val="0089369E"/>
    <w:rsid w:val="008937A0"/>
    <w:rsid w:val="00897236"/>
    <w:rsid w:val="00897705"/>
    <w:rsid w:val="008A2935"/>
    <w:rsid w:val="008A2BCD"/>
    <w:rsid w:val="008A560B"/>
    <w:rsid w:val="008A5B57"/>
    <w:rsid w:val="008A68F4"/>
    <w:rsid w:val="008B1D79"/>
    <w:rsid w:val="008B23CC"/>
    <w:rsid w:val="008B3AA7"/>
    <w:rsid w:val="008B3E32"/>
    <w:rsid w:val="008B6C0E"/>
    <w:rsid w:val="008B7848"/>
    <w:rsid w:val="008C4C92"/>
    <w:rsid w:val="008C527B"/>
    <w:rsid w:val="008C56EF"/>
    <w:rsid w:val="008C5E56"/>
    <w:rsid w:val="008C61E0"/>
    <w:rsid w:val="008C71A5"/>
    <w:rsid w:val="008D790D"/>
    <w:rsid w:val="008E1603"/>
    <w:rsid w:val="008E1F7A"/>
    <w:rsid w:val="008E33A9"/>
    <w:rsid w:val="008E404E"/>
    <w:rsid w:val="008E559F"/>
    <w:rsid w:val="008F1A75"/>
    <w:rsid w:val="008F2302"/>
    <w:rsid w:val="008F3645"/>
    <w:rsid w:val="008F4A5A"/>
    <w:rsid w:val="008F5F4C"/>
    <w:rsid w:val="00901565"/>
    <w:rsid w:val="0091125E"/>
    <w:rsid w:val="009116D4"/>
    <w:rsid w:val="00913BCE"/>
    <w:rsid w:val="009151FE"/>
    <w:rsid w:val="0091729F"/>
    <w:rsid w:val="00920471"/>
    <w:rsid w:val="00920A74"/>
    <w:rsid w:val="009219F5"/>
    <w:rsid w:val="00922E39"/>
    <w:rsid w:val="00924291"/>
    <w:rsid w:val="00925037"/>
    <w:rsid w:val="0092517F"/>
    <w:rsid w:val="0092656E"/>
    <w:rsid w:val="00926C3F"/>
    <w:rsid w:val="0092736A"/>
    <w:rsid w:val="009279DA"/>
    <w:rsid w:val="00932A13"/>
    <w:rsid w:val="009353EE"/>
    <w:rsid w:val="00935BC6"/>
    <w:rsid w:val="00940C14"/>
    <w:rsid w:val="009410DE"/>
    <w:rsid w:val="009424DD"/>
    <w:rsid w:val="009438E4"/>
    <w:rsid w:val="0094417C"/>
    <w:rsid w:val="009442A6"/>
    <w:rsid w:val="00950E14"/>
    <w:rsid w:val="00951034"/>
    <w:rsid w:val="00952258"/>
    <w:rsid w:val="009542EF"/>
    <w:rsid w:val="00956878"/>
    <w:rsid w:val="00957A02"/>
    <w:rsid w:val="00960905"/>
    <w:rsid w:val="00961125"/>
    <w:rsid w:val="00961419"/>
    <w:rsid w:val="00965204"/>
    <w:rsid w:val="00967AFF"/>
    <w:rsid w:val="009702E5"/>
    <w:rsid w:val="00972435"/>
    <w:rsid w:val="00972709"/>
    <w:rsid w:val="0097487B"/>
    <w:rsid w:val="00977021"/>
    <w:rsid w:val="00977C9A"/>
    <w:rsid w:val="00982511"/>
    <w:rsid w:val="00986977"/>
    <w:rsid w:val="00990671"/>
    <w:rsid w:val="00990E90"/>
    <w:rsid w:val="0099180D"/>
    <w:rsid w:val="0099673F"/>
    <w:rsid w:val="00996C1B"/>
    <w:rsid w:val="0099709B"/>
    <w:rsid w:val="00997E67"/>
    <w:rsid w:val="009A09B2"/>
    <w:rsid w:val="009A4DEE"/>
    <w:rsid w:val="009A5739"/>
    <w:rsid w:val="009A7490"/>
    <w:rsid w:val="009B3BC4"/>
    <w:rsid w:val="009B5597"/>
    <w:rsid w:val="009B7CD3"/>
    <w:rsid w:val="009C4FAB"/>
    <w:rsid w:val="009C6495"/>
    <w:rsid w:val="009C6719"/>
    <w:rsid w:val="009C7FE6"/>
    <w:rsid w:val="009D2ACA"/>
    <w:rsid w:val="009D430B"/>
    <w:rsid w:val="009D4374"/>
    <w:rsid w:val="009D4E84"/>
    <w:rsid w:val="009D6412"/>
    <w:rsid w:val="009D735F"/>
    <w:rsid w:val="009D76E1"/>
    <w:rsid w:val="009E1B9D"/>
    <w:rsid w:val="009E2803"/>
    <w:rsid w:val="009E31CC"/>
    <w:rsid w:val="009E651D"/>
    <w:rsid w:val="009E6967"/>
    <w:rsid w:val="009F3197"/>
    <w:rsid w:val="009F33E1"/>
    <w:rsid w:val="009F47E6"/>
    <w:rsid w:val="009F740B"/>
    <w:rsid w:val="009F7AF7"/>
    <w:rsid w:val="009F7DBF"/>
    <w:rsid w:val="00A01534"/>
    <w:rsid w:val="00A0347C"/>
    <w:rsid w:val="00A04401"/>
    <w:rsid w:val="00A04AF2"/>
    <w:rsid w:val="00A11506"/>
    <w:rsid w:val="00A11EC1"/>
    <w:rsid w:val="00A156B4"/>
    <w:rsid w:val="00A200BA"/>
    <w:rsid w:val="00A21861"/>
    <w:rsid w:val="00A22507"/>
    <w:rsid w:val="00A249F3"/>
    <w:rsid w:val="00A30B98"/>
    <w:rsid w:val="00A32425"/>
    <w:rsid w:val="00A358D3"/>
    <w:rsid w:val="00A36039"/>
    <w:rsid w:val="00A400CE"/>
    <w:rsid w:val="00A421BA"/>
    <w:rsid w:val="00A461AF"/>
    <w:rsid w:val="00A471CD"/>
    <w:rsid w:val="00A47273"/>
    <w:rsid w:val="00A4735B"/>
    <w:rsid w:val="00A47F7C"/>
    <w:rsid w:val="00A50115"/>
    <w:rsid w:val="00A502EB"/>
    <w:rsid w:val="00A50359"/>
    <w:rsid w:val="00A50953"/>
    <w:rsid w:val="00A51AB2"/>
    <w:rsid w:val="00A52156"/>
    <w:rsid w:val="00A522AB"/>
    <w:rsid w:val="00A53384"/>
    <w:rsid w:val="00A56649"/>
    <w:rsid w:val="00A57CF5"/>
    <w:rsid w:val="00A6037E"/>
    <w:rsid w:val="00A61830"/>
    <w:rsid w:val="00A62CC1"/>
    <w:rsid w:val="00A63FEE"/>
    <w:rsid w:val="00A6669B"/>
    <w:rsid w:val="00A67DF5"/>
    <w:rsid w:val="00A71560"/>
    <w:rsid w:val="00A71B37"/>
    <w:rsid w:val="00A71C01"/>
    <w:rsid w:val="00A72A65"/>
    <w:rsid w:val="00A7493D"/>
    <w:rsid w:val="00A76631"/>
    <w:rsid w:val="00A804EE"/>
    <w:rsid w:val="00A80705"/>
    <w:rsid w:val="00A80CA7"/>
    <w:rsid w:val="00A838FA"/>
    <w:rsid w:val="00A84CDD"/>
    <w:rsid w:val="00A86078"/>
    <w:rsid w:val="00A86114"/>
    <w:rsid w:val="00A91A90"/>
    <w:rsid w:val="00A920BF"/>
    <w:rsid w:val="00A9399A"/>
    <w:rsid w:val="00A956CD"/>
    <w:rsid w:val="00A95DAF"/>
    <w:rsid w:val="00A965B0"/>
    <w:rsid w:val="00AA0594"/>
    <w:rsid w:val="00AA1A9E"/>
    <w:rsid w:val="00AA436A"/>
    <w:rsid w:val="00AA5565"/>
    <w:rsid w:val="00AA5FE8"/>
    <w:rsid w:val="00AB23E0"/>
    <w:rsid w:val="00AC38A8"/>
    <w:rsid w:val="00AC4A4B"/>
    <w:rsid w:val="00AC5571"/>
    <w:rsid w:val="00AD1094"/>
    <w:rsid w:val="00AD2901"/>
    <w:rsid w:val="00AD2F79"/>
    <w:rsid w:val="00AE00D9"/>
    <w:rsid w:val="00AE281B"/>
    <w:rsid w:val="00AE3EE8"/>
    <w:rsid w:val="00AE6F29"/>
    <w:rsid w:val="00AF1F37"/>
    <w:rsid w:val="00B00917"/>
    <w:rsid w:val="00B01214"/>
    <w:rsid w:val="00B02848"/>
    <w:rsid w:val="00B035D1"/>
    <w:rsid w:val="00B11AC2"/>
    <w:rsid w:val="00B12BD7"/>
    <w:rsid w:val="00B13DC9"/>
    <w:rsid w:val="00B15673"/>
    <w:rsid w:val="00B158E9"/>
    <w:rsid w:val="00B21D3B"/>
    <w:rsid w:val="00B220DC"/>
    <w:rsid w:val="00B230E3"/>
    <w:rsid w:val="00B27ABF"/>
    <w:rsid w:val="00B300F0"/>
    <w:rsid w:val="00B34B68"/>
    <w:rsid w:val="00B35591"/>
    <w:rsid w:val="00B3666C"/>
    <w:rsid w:val="00B37E7F"/>
    <w:rsid w:val="00B4190D"/>
    <w:rsid w:val="00B45BFB"/>
    <w:rsid w:val="00B45F04"/>
    <w:rsid w:val="00B46A6B"/>
    <w:rsid w:val="00B473AE"/>
    <w:rsid w:val="00B47521"/>
    <w:rsid w:val="00B477A9"/>
    <w:rsid w:val="00B47C4A"/>
    <w:rsid w:val="00B54657"/>
    <w:rsid w:val="00B54E3C"/>
    <w:rsid w:val="00B55B77"/>
    <w:rsid w:val="00B56302"/>
    <w:rsid w:val="00B567C3"/>
    <w:rsid w:val="00B57F44"/>
    <w:rsid w:val="00B6039A"/>
    <w:rsid w:val="00B634C2"/>
    <w:rsid w:val="00B638C4"/>
    <w:rsid w:val="00B66FDF"/>
    <w:rsid w:val="00B744F8"/>
    <w:rsid w:val="00B75912"/>
    <w:rsid w:val="00B75A6E"/>
    <w:rsid w:val="00B81531"/>
    <w:rsid w:val="00B8194D"/>
    <w:rsid w:val="00B82E3F"/>
    <w:rsid w:val="00B83E7D"/>
    <w:rsid w:val="00B86620"/>
    <w:rsid w:val="00B909A8"/>
    <w:rsid w:val="00B961BB"/>
    <w:rsid w:val="00B97012"/>
    <w:rsid w:val="00B97855"/>
    <w:rsid w:val="00B97CB8"/>
    <w:rsid w:val="00BA10AC"/>
    <w:rsid w:val="00BA1711"/>
    <w:rsid w:val="00BA2899"/>
    <w:rsid w:val="00BA2C2A"/>
    <w:rsid w:val="00BB049C"/>
    <w:rsid w:val="00BB0916"/>
    <w:rsid w:val="00BB0FC6"/>
    <w:rsid w:val="00BB1F54"/>
    <w:rsid w:val="00BB20A2"/>
    <w:rsid w:val="00BB31D1"/>
    <w:rsid w:val="00BB3369"/>
    <w:rsid w:val="00BB3418"/>
    <w:rsid w:val="00BB55F8"/>
    <w:rsid w:val="00BC2BE5"/>
    <w:rsid w:val="00BC51BF"/>
    <w:rsid w:val="00BC51E1"/>
    <w:rsid w:val="00BC5D68"/>
    <w:rsid w:val="00BD0623"/>
    <w:rsid w:val="00BD2894"/>
    <w:rsid w:val="00BD29F3"/>
    <w:rsid w:val="00BD3538"/>
    <w:rsid w:val="00BE03BB"/>
    <w:rsid w:val="00BE1400"/>
    <w:rsid w:val="00BE1FFE"/>
    <w:rsid w:val="00BE33A3"/>
    <w:rsid w:val="00BE4302"/>
    <w:rsid w:val="00BE492C"/>
    <w:rsid w:val="00BE5783"/>
    <w:rsid w:val="00BE5ADB"/>
    <w:rsid w:val="00BF1417"/>
    <w:rsid w:val="00BF3AD5"/>
    <w:rsid w:val="00BF6E7D"/>
    <w:rsid w:val="00BF6F74"/>
    <w:rsid w:val="00BF7380"/>
    <w:rsid w:val="00BF7636"/>
    <w:rsid w:val="00C0216A"/>
    <w:rsid w:val="00C022EE"/>
    <w:rsid w:val="00C0307F"/>
    <w:rsid w:val="00C036BA"/>
    <w:rsid w:val="00C039D4"/>
    <w:rsid w:val="00C03B26"/>
    <w:rsid w:val="00C03BCF"/>
    <w:rsid w:val="00C040EA"/>
    <w:rsid w:val="00C04CAD"/>
    <w:rsid w:val="00C04E88"/>
    <w:rsid w:val="00C052A1"/>
    <w:rsid w:val="00C057A2"/>
    <w:rsid w:val="00C0618E"/>
    <w:rsid w:val="00C12550"/>
    <w:rsid w:val="00C13AAF"/>
    <w:rsid w:val="00C14776"/>
    <w:rsid w:val="00C17FB6"/>
    <w:rsid w:val="00C20F83"/>
    <w:rsid w:val="00C22138"/>
    <w:rsid w:val="00C22970"/>
    <w:rsid w:val="00C25502"/>
    <w:rsid w:val="00C25999"/>
    <w:rsid w:val="00C27BA5"/>
    <w:rsid w:val="00C319AC"/>
    <w:rsid w:val="00C33545"/>
    <w:rsid w:val="00C354B7"/>
    <w:rsid w:val="00C37451"/>
    <w:rsid w:val="00C4446A"/>
    <w:rsid w:val="00C44C6E"/>
    <w:rsid w:val="00C45710"/>
    <w:rsid w:val="00C50825"/>
    <w:rsid w:val="00C520C9"/>
    <w:rsid w:val="00C53BD6"/>
    <w:rsid w:val="00C53EEB"/>
    <w:rsid w:val="00C609C4"/>
    <w:rsid w:val="00C61470"/>
    <w:rsid w:val="00C614FA"/>
    <w:rsid w:val="00C62D80"/>
    <w:rsid w:val="00C63A0C"/>
    <w:rsid w:val="00C657F9"/>
    <w:rsid w:val="00C66584"/>
    <w:rsid w:val="00C67717"/>
    <w:rsid w:val="00C7006B"/>
    <w:rsid w:val="00C701A7"/>
    <w:rsid w:val="00C70344"/>
    <w:rsid w:val="00C715ED"/>
    <w:rsid w:val="00C72A63"/>
    <w:rsid w:val="00C72E1E"/>
    <w:rsid w:val="00C74DF9"/>
    <w:rsid w:val="00C75DF4"/>
    <w:rsid w:val="00C76E40"/>
    <w:rsid w:val="00C829B8"/>
    <w:rsid w:val="00C83DA2"/>
    <w:rsid w:val="00C841B5"/>
    <w:rsid w:val="00C84B4A"/>
    <w:rsid w:val="00C864FD"/>
    <w:rsid w:val="00C87716"/>
    <w:rsid w:val="00C900FD"/>
    <w:rsid w:val="00C91431"/>
    <w:rsid w:val="00C91C8A"/>
    <w:rsid w:val="00C93A66"/>
    <w:rsid w:val="00C93AC4"/>
    <w:rsid w:val="00C94847"/>
    <w:rsid w:val="00C95547"/>
    <w:rsid w:val="00CA06B0"/>
    <w:rsid w:val="00CA0727"/>
    <w:rsid w:val="00CA2747"/>
    <w:rsid w:val="00CA5205"/>
    <w:rsid w:val="00CA7157"/>
    <w:rsid w:val="00CB1F46"/>
    <w:rsid w:val="00CB26AA"/>
    <w:rsid w:val="00CB2EA0"/>
    <w:rsid w:val="00CB4DA6"/>
    <w:rsid w:val="00CB65B3"/>
    <w:rsid w:val="00CB6712"/>
    <w:rsid w:val="00CB680E"/>
    <w:rsid w:val="00CB7DDF"/>
    <w:rsid w:val="00CC1022"/>
    <w:rsid w:val="00CC2D5A"/>
    <w:rsid w:val="00CC2FBE"/>
    <w:rsid w:val="00CC350C"/>
    <w:rsid w:val="00CC6F70"/>
    <w:rsid w:val="00CD23E6"/>
    <w:rsid w:val="00CD292D"/>
    <w:rsid w:val="00CD4A74"/>
    <w:rsid w:val="00CD55FB"/>
    <w:rsid w:val="00CD5E0C"/>
    <w:rsid w:val="00CE0A06"/>
    <w:rsid w:val="00CE19FA"/>
    <w:rsid w:val="00CE5A92"/>
    <w:rsid w:val="00CF0661"/>
    <w:rsid w:val="00CF07D0"/>
    <w:rsid w:val="00CF0933"/>
    <w:rsid w:val="00CF3015"/>
    <w:rsid w:val="00D025E1"/>
    <w:rsid w:val="00D02E1B"/>
    <w:rsid w:val="00D0456C"/>
    <w:rsid w:val="00D060F2"/>
    <w:rsid w:val="00D0774D"/>
    <w:rsid w:val="00D10020"/>
    <w:rsid w:val="00D10F6B"/>
    <w:rsid w:val="00D11C8D"/>
    <w:rsid w:val="00D122E3"/>
    <w:rsid w:val="00D12466"/>
    <w:rsid w:val="00D13085"/>
    <w:rsid w:val="00D143F1"/>
    <w:rsid w:val="00D16565"/>
    <w:rsid w:val="00D1673C"/>
    <w:rsid w:val="00D17A83"/>
    <w:rsid w:val="00D21717"/>
    <w:rsid w:val="00D236D3"/>
    <w:rsid w:val="00D242B1"/>
    <w:rsid w:val="00D245FC"/>
    <w:rsid w:val="00D27293"/>
    <w:rsid w:val="00D313F3"/>
    <w:rsid w:val="00D3240A"/>
    <w:rsid w:val="00D32918"/>
    <w:rsid w:val="00D35B6C"/>
    <w:rsid w:val="00D368F1"/>
    <w:rsid w:val="00D36BF9"/>
    <w:rsid w:val="00D40156"/>
    <w:rsid w:val="00D40465"/>
    <w:rsid w:val="00D404A5"/>
    <w:rsid w:val="00D4159C"/>
    <w:rsid w:val="00D47093"/>
    <w:rsid w:val="00D50B94"/>
    <w:rsid w:val="00D52AD4"/>
    <w:rsid w:val="00D534B9"/>
    <w:rsid w:val="00D56CBB"/>
    <w:rsid w:val="00D57568"/>
    <w:rsid w:val="00D602D3"/>
    <w:rsid w:val="00D60575"/>
    <w:rsid w:val="00D6148C"/>
    <w:rsid w:val="00D646EE"/>
    <w:rsid w:val="00D6702E"/>
    <w:rsid w:val="00D71916"/>
    <w:rsid w:val="00D71C5E"/>
    <w:rsid w:val="00D7386A"/>
    <w:rsid w:val="00D74ACF"/>
    <w:rsid w:val="00D7795C"/>
    <w:rsid w:val="00D81AC5"/>
    <w:rsid w:val="00D82356"/>
    <w:rsid w:val="00D82D53"/>
    <w:rsid w:val="00D86219"/>
    <w:rsid w:val="00D86A30"/>
    <w:rsid w:val="00D87B02"/>
    <w:rsid w:val="00D904FE"/>
    <w:rsid w:val="00D9203D"/>
    <w:rsid w:val="00D96921"/>
    <w:rsid w:val="00D979A5"/>
    <w:rsid w:val="00DA00A0"/>
    <w:rsid w:val="00DA176E"/>
    <w:rsid w:val="00DA1F21"/>
    <w:rsid w:val="00DA2C00"/>
    <w:rsid w:val="00DA3E51"/>
    <w:rsid w:val="00DA3FD6"/>
    <w:rsid w:val="00DA5126"/>
    <w:rsid w:val="00DA7679"/>
    <w:rsid w:val="00DB1C6B"/>
    <w:rsid w:val="00DB36F4"/>
    <w:rsid w:val="00DB433E"/>
    <w:rsid w:val="00DB4B1E"/>
    <w:rsid w:val="00DB61A5"/>
    <w:rsid w:val="00DB7440"/>
    <w:rsid w:val="00DB7CC5"/>
    <w:rsid w:val="00DC001D"/>
    <w:rsid w:val="00DC0319"/>
    <w:rsid w:val="00DC1E9D"/>
    <w:rsid w:val="00DC1F08"/>
    <w:rsid w:val="00DC3179"/>
    <w:rsid w:val="00DC4875"/>
    <w:rsid w:val="00DC58B5"/>
    <w:rsid w:val="00DC5FAD"/>
    <w:rsid w:val="00DC6709"/>
    <w:rsid w:val="00DD620E"/>
    <w:rsid w:val="00DD6B14"/>
    <w:rsid w:val="00DE030C"/>
    <w:rsid w:val="00DE16CA"/>
    <w:rsid w:val="00DE2119"/>
    <w:rsid w:val="00DE2566"/>
    <w:rsid w:val="00DF0EF7"/>
    <w:rsid w:val="00DF1F87"/>
    <w:rsid w:val="00DF4D17"/>
    <w:rsid w:val="00DF6A7E"/>
    <w:rsid w:val="00DF70F2"/>
    <w:rsid w:val="00DF7205"/>
    <w:rsid w:val="00DF781C"/>
    <w:rsid w:val="00E01763"/>
    <w:rsid w:val="00E01DC6"/>
    <w:rsid w:val="00E06955"/>
    <w:rsid w:val="00E0770B"/>
    <w:rsid w:val="00E077BC"/>
    <w:rsid w:val="00E1094C"/>
    <w:rsid w:val="00E13643"/>
    <w:rsid w:val="00E14150"/>
    <w:rsid w:val="00E162FF"/>
    <w:rsid w:val="00E16453"/>
    <w:rsid w:val="00E16CA1"/>
    <w:rsid w:val="00E2155A"/>
    <w:rsid w:val="00E22298"/>
    <w:rsid w:val="00E224AC"/>
    <w:rsid w:val="00E22E78"/>
    <w:rsid w:val="00E2329A"/>
    <w:rsid w:val="00E26DBA"/>
    <w:rsid w:val="00E30DB9"/>
    <w:rsid w:val="00E31936"/>
    <w:rsid w:val="00E31E46"/>
    <w:rsid w:val="00E326BE"/>
    <w:rsid w:val="00E33632"/>
    <w:rsid w:val="00E350C0"/>
    <w:rsid w:val="00E35F3B"/>
    <w:rsid w:val="00E373B7"/>
    <w:rsid w:val="00E37C9F"/>
    <w:rsid w:val="00E40AAD"/>
    <w:rsid w:val="00E41281"/>
    <w:rsid w:val="00E41EC2"/>
    <w:rsid w:val="00E43172"/>
    <w:rsid w:val="00E44525"/>
    <w:rsid w:val="00E479C8"/>
    <w:rsid w:val="00E47A2D"/>
    <w:rsid w:val="00E50F13"/>
    <w:rsid w:val="00E51E13"/>
    <w:rsid w:val="00E523FA"/>
    <w:rsid w:val="00E53C10"/>
    <w:rsid w:val="00E55564"/>
    <w:rsid w:val="00E55D44"/>
    <w:rsid w:val="00E55EF0"/>
    <w:rsid w:val="00E57D91"/>
    <w:rsid w:val="00E62392"/>
    <w:rsid w:val="00E62C31"/>
    <w:rsid w:val="00E70050"/>
    <w:rsid w:val="00E700CD"/>
    <w:rsid w:val="00E72B9D"/>
    <w:rsid w:val="00E756D5"/>
    <w:rsid w:val="00E809DB"/>
    <w:rsid w:val="00E817A1"/>
    <w:rsid w:val="00E829E0"/>
    <w:rsid w:val="00E82D08"/>
    <w:rsid w:val="00E82F6D"/>
    <w:rsid w:val="00E851B4"/>
    <w:rsid w:val="00E8536D"/>
    <w:rsid w:val="00E85C5D"/>
    <w:rsid w:val="00E85EBC"/>
    <w:rsid w:val="00E9004A"/>
    <w:rsid w:val="00E92D89"/>
    <w:rsid w:val="00E957AE"/>
    <w:rsid w:val="00E97520"/>
    <w:rsid w:val="00EA0330"/>
    <w:rsid w:val="00EA310A"/>
    <w:rsid w:val="00EA3F01"/>
    <w:rsid w:val="00EA7CDC"/>
    <w:rsid w:val="00EB01B4"/>
    <w:rsid w:val="00EB14D7"/>
    <w:rsid w:val="00EB1909"/>
    <w:rsid w:val="00EB2837"/>
    <w:rsid w:val="00EB2A31"/>
    <w:rsid w:val="00EB6B1A"/>
    <w:rsid w:val="00EB7017"/>
    <w:rsid w:val="00EC210D"/>
    <w:rsid w:val="00EC2AC7"/>
    <w:rsid w:val="00EC77C7"/>
    <w:rsid w:val="00ED10A1"/>
    <w:rsid w:val="00ED1C48"/>
    <w:rsid w:val="00ED2A76"/>
    <w:rsid w:val="00ED457C"/>
    <w:rsid w:val="00ED7860"/>
    <w:rsid w:val="00EE0726"/>
    <w:rsid w:val="00EE1506"/>
    <w:rsid w:val="00EE2436"/>
    <w:rsid w:val="00EE31B8"/>
    <w:rsid w:val="00EE3C20"/>
    <w:rsid w:val="00EE5BE8"/>
    <w:rsid w:val="00EE6009"/>
    <w:rsid w:val="00EE77B4"/>
    <w:rsid w:val="00EF359E"/>
    <w:rsid w:val="00EF449D"/>
    <w:rsid w:val="00EF6B69"/>
    <w:rsid w:val="00F02662"/>
    <w:rsid w:val="00F03465"/>
    <w:rsid w:val="00F06089"/>
    <w:rsid w:val="00F06FA7"/>
    <w:rsid w:val="00F073D9"/>
    <w:rsid w:val="00F11686"/>
    <w:rsid w:val="00F14C7B"/>
    <w:rsid w:val="00F14CC5"/>
    <w:rsid w:val="00F15582"/>
    <w:rsid w:val="00F15C85"/>
    <w:rsid w:val="00F1601F"/>
    <w:rsid w:val="00F16988"/>
    <w:rsid w:val="00F20471"/>
    <w:rsid w:val="00F22033"/>
    <w:rsid w:val="00F246D0"/>
    <w:rsid w:val="00F26869"/>
    <w:rsid w:val="00F271C0"/>
    <w:rsid w:val="00F35128"/>
    <w:rsid w:val="00F3588D"/>
    <w:rsid w:val="00F36C2E"/>
    <w:rsid w:val="00F415CF"/>
    <w:rsid w:val="00F42783"/>
    <w:rsid w:val="00F44A09"/>
    <w:rsid w:val="00F4697B"/>
    <w:rsid w:val="00F46AAD"/>
    <w:rsid w:val="00F502A0"/>
    <w:rsid w:val="00F551D8"/>
    <w:rsid w:val="00F56143"/>
    <w:rsid w:val="00F57D0A"/>
    <w:rsid w:val="00F607BC"/>
    <w:rsid w:val="00F63964"/>
    <w:rsid w:val="00F67B68"/>
    <w:rsid w:val="00F71D37"/>
    <w:rsid w:val="00F73FCF"/>
    <w:rsid w:val="00F743CA"/>
    <w:rsid w:val="00F77538"/>
    <w:rsid w:val="00F77DD0"/>
    <w:rsid w:val="00F81EF2"/>
    <w:rsid w:val="00F82EEF"/>
    <w:rsid w:val="00F84D99"/>
    <w:rsid w:val="00F85805"/>
    <w:rsid w:val="00F87242"/>
    <w:rsid w:val="00F87755"/>
    <w:rsid w:val="00F90E29"/>
    <w:rsid w:val="00F9290A"/>
    <w:rsid w:val="00F9504F"/>
    <w:rsid w:val="00F96C81"/>
    <w:rsid w:val="00F96E9A"/>
    <w:rsid w:val="00FA53DC"/>
    <w:rsid w:val="00FA758C"/>
    <w:rsid w:val="00FA7BBB"/>
    <w:rsid w:val="00FB1200"/>
    <w:rsid w:val="00FB2937"/>
    <w:rsid w:val="00FC13C4"/>
    <w:rsid w:val="00FC382F"/>
    <w:rsid w:val="00FC7010"/>
    <w:rsid w:val="00FC71F3"/>
    <w:rsid w:val="00FD04EB"/>
    <w:rsid w:val="00FD0650"/>
    <w:rsid w:val="00FD26C0"/>
    <w:rsid w:val="00FD2780"/>
    <w:rsid w:val="00FD356E"/>
    <w:rsid w:val="00FD3B94"/>
    <w:rsid w:val="00FD3D28"/>
    <w:rsid w:val="00FD3EA9"/>
    <w:rsid w:val="00FD4446"/>
    <w:rsid w:val="00FD4CF9"/>
    <w:rsid w:val="00FD720B"/>
    <w:rsid w:val="00FE1C48"/>
    <w:rsid w:val="00FE311E"/>
    <w:rsid w:val="00FE3489"/>
    <w:rsid w:val="00FE4BFC"/>
    <w:rsid w:val="00FE5A8F"/>
    <w:rsid w:val="00FE6F68"/>
    <w:rsid w:val="00FE7627"/>
    <w:rsid w:val="00FF2638"/>
    <w:rsid w:val="00FF43E9"/>
    <w:rsid w:val="00FF4CEB"/>
    <w:rsid w:val="00FF4F5F"/>
    <w:rsid w:val="00FF56DC"/>
    <w:rsid w:val="00FF63FE"/>
    <w:rsid w:val="00FF7111"/>
    <w:rsid w:val="00FF778B"/>
    <w:rsid w:val="00FF797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fillcolor="#868686" strokecolor="#868686">
      <v:fill color="#868686"/>
      <v:stroke color="#868686" weight=".05pt"/>
      <o:colormru v:ext="edit" colors="#393"/>
    </o:shapedefaults>
    <o:shapelayout v:ext="edit">
      <o:idmap v:ext="edit" data="1"/>
    </o:shapelayout>
  </w:shapeDefaults>
  <w:decimalSymbol w:val=","/>
  <w:listSeparator w:val=";"/>
  <w14:docId w14:val="68DC9B6E"/>
  <w15:docId w15:val="{57F9E88E-54BD-4C96-A5EE-6523B83C2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7716"/>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64262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9B3BC4"/>
    <w:pPr>
      <w:keepNext/>
      <w:spacing w:before="240" w:after="60" w:line="276" w:lineRule="auto"/>
      <w:outlineLvl w:val="1"/>
    </w:pPr>
    <w:rPr>
      <w:rFonts w:ascii="Cambria" w:hAnsi="Cambria"/>
      <w:b/>
      <w:bCs/>
      <w:i/>
      <w:iCs/>
      <w:sz w:val="28"/>
      <w:szCs w:val="28"/>
      <w:lang w:eastAsia="en-US"/>
    </w:rPr>
  </w:style>
  <w:style w:type="paragraph" w:styleId="Ttulo3">
    <w:name w:val="heading 3"/>
    <w:basedOn w:val="Normal"/>
    <w:next w:val="Normal"/>
    <w:link w:val="Ttulo3Char"/>
    <w:uiPriority w:val="9"/>
    <w:semiHidden/>
    <w:unhideWhenUsed/>
    <w:qFormat/>
    <w:rsid w:val="00FF63FE"/>
    <w:pPr>
      <w:keepNext/>
      <w:keepLines/>
      <w:spacing w:before="20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hps">
    <w:name w:val="hps"/>
    <w:basedOn w:val="Fontepargpadro"/>
    <w:rsid w:val="00C87716"/>
  </w:style>
  <w:style w:type="paragraph" w:styleId="NormalWeb">
    <w:name w:val="Normal (Web)"/>
    <w:aliases w:val="Titulo 3.1.2"/>
    <w:basedOn w:val="Normal"/>
    <w:uiPriority w:val="99"/>
    <w:rsid w:val="009A09B2"/>
    <w:pPr>
      <w:spacing w:before="100" w:beforeAutospacing="1" w:after="100" w:afterAutospacing="1"/>
    </w:pPr>
  </w:style>
  <w:style w:type="paragraph" w:styleId="Textodenotaderodap">
    <w:name w:val="footnote text"/>
    <w:basedOn w:val="Normal"/>
    <w:link w:val="TextodenotaderodapChar"/>
    <w:uiPriority w:val="99"/>
    <w:unhideWhenUsed/>
    <w:rsid w:val="009A09B2"/>
    <w:rPr>
      <w:sz w:val="20"/>
      <w:szCs w:val="20"/>
    </w:rPr>
  </w:style>
  <w:style w:type="character" w:customStyle="1" w:styleId="TextodenotaderodapChar">
    <w:name w:val="Texto de nota de rodapé Char"/>
    <w:basedOn w:val="Fontepargpadro"/>
    <w:link w:val="Textodenotaderodap"/>
    <w:uiPriority w:val="99"/>
    <w:rsid w:val="009A09B2"/>
    <w:rPr>
      <w:rFonts w:ascii="Times New Roman" w:eastAsia="Times New Roman" w:hAnsi="Times New Roman" w:cs="Times New Roman"/>
      <w:sz w:val="20"/>
      <w:szCs w:val="20"/>
      <w:lang w:eastAsia="pt-BR"/>
    </w:rPr>
  </w:style>
  <w:style w:type="character" w:styleId="Refdenotaderodap">
    <w:name w:val="footnote reference"/>
    <w:basedOn w:val="Fontepargpadro"/>
    <w:uiPriority w:val="99"/>
    <w:semiHidden/>
    <w:unhideWhenUsed/>
    <w:rsid w:val="009A09B2"/>
    <w:rPr>
      <w:vertAlign w:val="superscript"/>
    </w:rPr>
  </w:style>
  <w:style w:type="paragraph" w:styleId="PargrafodaLista">
    <w:name w:val="List Paragraph"/>
    <w:basedOn w:val="Normal"/>
    <w:uiPriority w:val="34"/>
    <w:qFormat/>
    <w:rsid w:val="009A09B2"/>
    <w:pPr>
      <w:spacing w:after="200" w:line="276" w:lineRule="auto"/>
      <w:ind w:left="720"/>
      <w:contextualSpacing/>
    </w:pPr>
    <w:rPr>
      <w:rFonts w:ascii="Calibri" w:eastAsia="Calibri" w:hAnsi="Calibri"/>
      <w:sz w:val="22"/>
      <w:szCs w:val="22"/>
      <w:lang w:val="en-US" w:eastAsia="en-US"/>
    </w:rPr>
  </w:style>
  <w:style w:type="character" w:styleId="Hyperlink">
    <w:name w:val="Hyperlink"/>
    <w:uiPriority w:val="99"/>
    <w:rsid w:val="009A09B2"/>
    <w:rPr>
      <w:color w:val="0000FF"/>
      <w:u w:val="single"/>
    </w:rPr>
  </w:style>
  <w:style w:type="paragraph" w:styleId="Cabealho">
    <w:name w:val="header"/>
    <w:basedOn w:val="Normal"/>
    <w:link w:val="CabealhoChar"/>
    <w:uiPriority w:val="99"/>
    <w:unhideWhenUsed/>
    <w:rsid w:val="0050027C"/>
    <w:pPr>
      <w:tabs>
        <w:tab w:val="center" w:pos="4252"/>
        <w:tab w:val="right" w:pos="8504"/>
      </w:tabs>
    </w:pPr>
  </w:style>
  <w:style w:type="character" w:customStyle="1" w:styleId="CabealhoChar">
    <w:name w:val="Cabeçalho Char"/>
    <w:basedOn w:val="Fontepargpadro"/>
    <w:link w:val="Cabealho"/>
    <w:uiPriority w:val="99"/>
    <w:rsid w:val="0050027C"/>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50027C"/>
    <w:pPr>
      <w:tabs>
        <w:tab w:val="center" w:pos="4252"/>
        <w:tab w:val="right" w:pos="8504"/>
      </w:tabs>
    </w:pPr>
  </w:style>
  <w:style w:type="character" w:customStyle="1" w:styleId="RodapChar">
    <w:name w:val="Rodapé Char"/>
    <w:basedOn w:val="Fontepargpadro"/>
    <w:link w:val="Rodap"/>
    <w:uiPriority w:val="99"/>
    <w:rsid w:val="0050027C"/>
    <w:rPr>
      <w:rFonts w:ascii="Times New Roman" w:eastAsia="Times New Roman" w:hAnsi="Times New Roman" w:cs="Times New Roman"/>
      <w:sz w:val="24"/>
      <w:szCs w:val="24"/>
      <w:lang w:eastAsia="pt-BR"/>
    </w:rPr>
  </w:style>
  <w:style w:type="paragraph" w:styleId="Corpodetexto">
    <w:name w:val="Body Text"/>
    <w:basedOn w:val="Normal"/>
    <w:link w:val="CorpodetextoChar"/>
    <w:rsid w:val="00E82D08"/>
    <w:pPr>
      <w:spacing w:line="360" w:lineRule="auto"/>
      <w:jc w:val="both"/>
    </w:pPr>
    <w:rPr>
      <w:rFonts w:ascii="Arial" w:hAnsi="Arial"/>
      <w:szCs w:val="20"/>
    </w:rPr>
  </w:style>
  <w:style w:type="character" w:customStyle="1" w:styleId="CorpodetextoChar">
    <w:name w:val="Corpo de texto Char"/>
    <w:basedOn w:val="Fontepargpadro"/>
    <w:link w:val="Corpodetexto"/>
    <w:rsid w:val="00E82D08"/>
    <w:rPr>
      <w:rFonts w:ascii="Arial" w:eastAsia="Times New Roman" w:hAnsi="Arial" w:cs="Times New Roman"/>
      <w:sz w:val="24"/>
      <w:szCs w:val="20"/>
      <w:lang w:eastAsia="pt-BR"/>
    </w:rPr>
  </w:style>
  <w:style w:type="paragraph" w:styleId="Textodebalo">
    <w:name w:val="Balloon Text"/>
    <w:basedOn w:val="Normal"/>
    <w:link w:val="TextodebaloChar"/>
    <w:uiPriority w:val="99"/>
    <w:semiHidden/>
    <w:unhideWhenUsed/>
    <w:rsid w:val="00E16CA1"/>
    <w:rPr>
      <w:rFonts w:ascii="Tahoma" w:hAnsi="Tahoma" w:cs="Tahoma"/>
      <w:sz w:val="16"/>
      <w:szCs w:val="16"/>
    </w:rPr>
  </w:style>
  <w:style w:type="character" w:customStyle="1" w:styleId="TextodebaloChar">
    <w:name w:val="Texto de balão Char"/>
    <w:basedOn w:val="Fontepargpadro"/>
    <w:link w:val="Textodebalo"/>
    <w:uiPriority w:val="99"/>
    <w:semiHidden/>
    <w:rsid w:val="00E16CA1"/>
    <w:rPr>
      <w:rFonts w:ascii="Tahoma" w:eastAsia="Times New Roman" w:hAnsi="Tahoma" w:cs="Tahoma"/>
      <w:sz w:val="16"/>
      <w:szCs w:val="16"/>
      <w:lang w:eastAsia="pt-BR"/>
    </w:rPr>
  </w:style>
  <w:style w:type="character" w:customStyle="1" w:styleId="Ttulo1Char">
    <w:name w:val="Título 1 Char"/>
    <w:basedOn w:val="Fontepargpadro"/>
    <w:link w:val="Ttulo1"/>
    <w:rsid w:val="00642623"/>
    <w:rPr>
      <w:rFonts w:asciiTheme="majorHAnsi" w:eastAsiaTheme="majorEastAsia" w:hAnsiTheme="majorHAnsi" w:cstheme="majorBidi"/>
      <w:b/>
      <w:bCs/>
      <w:color w:val="365F91" w:themeColor="accent1" w:themeShade="BF"/>
      <w:sz w:val="28"/>
      <w:szCs w:val="28"/>
      <w:lang w:eastAsia="pt-BR"/>
    </w:rPr>
  </w:style>
  <w:style w:type="paragraph" w:customStyle="1" w:styleId="NormalJustificado">
    <w:name w:val="Normal + Justificado"/>
    <w:aliases w:val="Primeira linha:  1,25 cm,Espaçamento entre linhas:  1,..."/>
    <w:basedOn w:val="Normal"/>
    <w:rsid w:val="00B961BB"/>
    <w:pPr>
      <w:spacing w:line="360" w:lineRule="auto"/>
    </w:pPr>
  </w:style>
  <w:style w:type="character" w:customStyle="1" w:styleId="longtext">
    <w:name w:val="long_text"/>
    <w:basedOn w:val="Fontepargpadro"/>
    <w:rsid w:val="00B961BB"/>
  </w:style>
  <w:style w:type="paragraph" w:styleId="Corpodetexto2">
    <w:name w:val="Body Text 2"/>
    <w:basedOn w:val="Normal"/>
    <w:link w:val="Corpodetexto2Char"/>
    <w:rsid w:val="00B961BB"/>
    <w:pPr>
      <w:spacing w:after="120" w:line="480" w:lineRule="auto"/>
    </w:pPr>
  </w:style>
  <w:style w:type="character" w:customStyle="1" w:styleId="Corpodetexto2Char">
    <w:name w:val="Corpo de texto 2 Char"/>
    <w:basedOn w:val="Fontepargpadro"/>
    <w:link w:val="Corpodetexto2"/>
    <w:rsid w:val="00B961BB"/>
    <w:rPr>
      <w:rFonts w:ascii="Times New Roman" w:eastAsia="Times New Roman" w:hAnsi="Times New Roman" w:cs="Times New Roman"/>
      <w:sz w:val="24"/>
      <w:szCs w:val="24"/>
    </w:rPr>
  </w:style>
  <w:style w:type="table" w:styleId="Tabelacomgrade">
    <w:name w:val="Table Grid"/>
    <w:basedOn w:val="Tabelanormal"/>
    <w:uiPriority w:val="59"/>
    <w:rsid w:val="003D22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rio">
    <w:name w:val="annotation reference"/>
    <w:basedOn w:val="Fontepargpadro"/>
    <w:uiPriority w:val="99"/>
    <w:semiHidden/>
    <w:unhideWhenUsed/>
    <w:rsid w:val="001B5345"/>
    <w:rPr>
      <w:sz w:val="16"/>
      <w:szCs w:val="16"/>
    </w:rPr>
  </w:style>
  <w:style w:type="paragraph" w:styleId="Textodecomentrio">
    <w:name w:val="annotation text"/>
    <w:basedOn w:val="Normal"/>
    <w:link w:val="TextodecomentrioChar"/>
    <w:uiPriority w:val="99"/>
    <w:unhideWhenUsed/>
    <w:rsid w:val="001B5345"/>
    <w:rPr>
      <w:sz w:val="20"/>
      <w:szCs w:val="20"/>
    </w:rPr>
  </w:style>
  <w:style w:type="character" w:customStyle="1" w:styleId="TextodecomentrioChar">
    <w:name w:val="Texto de comentário Char"/>
    <w:basedOn w:val="Fontepargpadro"/>
    <w:link w:val="Textodecomentrio"/>
    <w:uiPriority w:val="99"/>
    <w:rsid w:val="001B5345"/>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1B5345"/>
    <w:rPr>
      <w:b/>
      <w:bCs/>
    </w:rPr>
  </w:style>
  <w:style w:type="character" w:customStyle="1" w:styleId="AssuntodocomentrioChar">
    <w:name w:val="Assunto do comentário Char"/>
    <w:basedOn w:val="TextodecomentrioChar"/>
    <w:link w:val="Assuntodocomentrio"/>
    <w:uiPriority w:val="99"/>
    <w:semiHidden/>
    <w:rsid w:val="001B5345"/>
    <w:rPr>
      <w:rFonts w:ascii="Times New Roman" w:eastAsia="Times New Roman" w:hAnsi="Times New Roman" w:cs="Times New Roman"/>
      <w:b/>
      <w:bCs/>
      <w:sz w:val="20"/>
      <w:szCs w:val="20"/>
      <w:lang w:eastAsia="pt-BR"/>
    </w:rPr>
  </w:style>
  <w:style w:type="character" w:customStyle="1" w:styleId="st">
    <w:name w:val="st"/>
    <w:basedOn w:val="Fontepargpadro"/>
    <w:rsid w:val="0088469A"/>
  </w:style>
  <w:style w:type="character" w:customStyle="1" w:styleId="st1">
    <w:name w:val="st1"/>
    <w:basedOn w:val="Fontepargpadro"/>
    <w:rsid w:val="009E1B9D"/>
  </w:style>
  <w:style w:type="character" w:customStyle="1" w:styleId="shorttext">
    <w:name w:val="short_text"/>
    <w:basedOn w:val="Fontepargpadro"/>
    <w:rsid w:val="009B3BC4"/>
  </w:style>
  <w:style w:type="character" w:customStyle="1" w:styleId="Ttulo2Char">
    <w:name w:val="Título 2 Char"/>
    <w:basedOn w:val="Fontepargpadro"/>
    <w:link w:val="Ttulo2"/>
    <w:rsid w:val="009B3BC4"/>
    <w:rPr>
      <w:rFonts w:ascii="Cambria" w:eastAsia="Times New Roman" w:hAnsi="Cambria" w:cs="Times New Roman"/>
      <w:b/>
      <w:bCs/>
      <w:i/>
      <w:iCs/>
      <w:sz w:val="28"/>
      <w:szCs w:val="28"/>
    </w:rPr>
  </w:style>
  <w:style w:type="paragraph" w:customStyle="1" w:styleId="Default">
    <w:name w:val="Default"/>
    <w:link w:val="DefaultChar"/>
    <w:rsid w:val="001368FB"/>
    <w:pPr>
      <w:autoSpaceDE w:val="0"/>
      <w:autoSpaceDN w:val="0"/>
      <w:adjustRightInd w:val="0"/>
      <w:spacing w:after="0" w:line="240" w:lineRule="auto"/>
    </w:pPr>
    <w:rPr>
      <w:rFonts w:ascii="Arial" w:eastAsia="Calibri" w:hAnsi="Arial" w:cs="Arial"/>
      <w:color w:val="000000"/>
      <w:sz w:val="24"/>
      <w:szCs w:val="24"/>
    </w:rPr>
  </w:style>
  <w:style w:type="paragraph" w:styleId="Legenda">
    <w:name w:val="caption"/>
    <w:basedOn w:val="Normal"/>
    <w:next w:val="Normal"/>
    <w:uiPriority w:val="35"/>
    <w:qFormat/>
    <w:rsid w:val="007517DE"/>
    <w:rPr>
      <w:b/>
      <w:bCs/>
      <w:sz w:val="20"/>
      <w:szCs w:val="20"/>
    </w:rPr>
  </w:style>
  <w:style w:type="character" w:customStyle="1" w:styleId="titulo">
    <w:name w:val="titulo"/>
    <w:basedOn w:val="Fontepargpadro"/>
    <w:rsid w:val="005D6B58"/>
  </w:style>
  <w:style w:type="character" w:styleId="nfase">
    <w:name w:val="Emphasis"/>
    <w:uiPriority w:val="20"/>
    <w:qFormat/>
    <w:rsid w:val="005D6B58"/>
    <w:rPr>
      <w:i/>
      <w:iCs/>
    </w:rPr>
  </w:style>
  <w:style w:type="paragraph" w:styleId="Sumrio1">
    <w:name w:val="toc 1"/>
    <w:basedOn w:val="Normal"/>
    <w:next w:val="Normal"/>
    <w:autoRedefine/>
    <w:uiPriority w:val="39"/>
    <w:unhideWhenUsed/>
    <w:rsid w:val="006524E3"/>
    <w:pPr>
      <w:tabs>
        <w:tab w:val="right" w:leader="dot" w:pos="9061"/>
      </w:tabs>
      <w:suppressAutoHyphens/>
    </w:pPr>
    <w:rPr>
      <w:noProof/>
      <w:lang w:eastAsia="ar-SA"/>
    </w:rPr>
  </w:style>
  <w:style w:type="paragraph" w:styleId="SemEspaamento">
    <w:name w:val="No Spacing"/>
    <w:uiPriority w:val="1"/>
    <w:qFormat/>
    <w:rsid w:val="001E1275"/>
    <w:pPr>
      <w:spacing w:after="0" w:line="240" w:lineRule="auto"/>
    </w:pPr>
    <w:rPr>
      <w:rFonts w:ascii="Calibri" w:eastAsia="Calibri" w:hAnsi="Calibri" w:cs="Times New Roman"/>
    </w:rPr>
  </w:style>
  <w:style w:type="character" w:styleId="Forte">
    <w:name w:val="Strong"/>
    <w:uiPriority w:val="22"/>
    <w:qFormat/>
    <w:rsid w:val="001E1275"/>
    <w:rPr>
      <w:b/>
      <w:bCs/>
    </w:rPr>
  </w:style>
  <w:style w:type="character" w:customStyle="1" w:styleId="apple-converted-space">
    <w:name w:val="apple-converted-space"/>
    <w:basedOn w:val="Fontepargpadro"/>
    <w:rsid w:val="001E1275"/>
  </w:style>
  <w:style w:type="table" w:customStyle="1" w:styleId="Estilo2">
    <w:name w:val="Estilo2"/>
    <w:basedOn w:val="Tabelanormal"/>
    <w:uiPriority w:val="99"/>
    <w:qFormat/>
    <w:rsid w:val="00851851"/>
    <w:pPr>
      <w:spacing w:after="0" w:line="240" w:lineRule="auto"/>
    </w:pPr>
    <w:rPr>
      <w:rFonts w:ascii="Calibri" w:eastAsia="Calibri" w:hAnsi="Calibri" w:cs="Times New Roman"/>
      <w:sz w:val="20"/>
      <w:szCs w:val="20"/>
      <w:lang w:eastAsia="pt-BR"/>
    </w:rPr>
    <w:tblPr/>
  </w:style>
  <w:style w:type="paragraph" w:styleId="Recuodecorpodetexto">
    <w:name w:val="Body Text Indent"/>
    <w:basedOn w:val="Normal"/>
    <w:link w:val="RecuodecorpodetextoChar"/>
    <w:uiPriority w:val="99"/>
    <w:unhideWhenUsed/>
    <w:rsid w:val="00350A34"/>
    <w:pPr>
      <w:spacing w:after="120"/>
      <w:ind w:left="283"/>
    </w:pPr>
    <w:rPr>
      <w:sz w:val="20"/>
      <w:szCs w:val="20"/>
    </w:rPr>
  </w:style>
  <w:style w:type="character" w:customStyle="1" w:styleId="RecuodecorpodetextoChar">
    <w:name w:val="Recuo de corpo de texto Char"/>
    <w:basedOn w:val="Fontepargpadro"/>
    <w:link w:val="Recuodecorpodetexto"/>
    <w:uiPriority w:val="99"/>
    <w:rsid w:val="00350A34"/>
    <w:rPr>
      <w:rFonts w:ascii="Times New Roman" w:eastAsia="Times New Roman" w:hAnsi="Times New Roman" w:cs="Times New Roman"/>
      <w:sz w:val="20"/>
      <w:szCs w:val="20"/>
      <w:lang w:eastAsia="pt-BR"/>
    </w:rPr>
  </w:style>
  <w:style w:type="character" w:customStyle="1" w:styleId="A12">
    <w:name w:val="A12"/>
    <w:uiPriority w:val="99"/>
    <w:rsid w:val="00350A34"/>
    <w:rPr>
      <w:rFonts w:cs="Garamond 3 LT Std"/>
      <w:color w:val="000000"/>
      <w:sz w:val="13"/>
      <w:szCs w:val="13"/>
    </w:rPr>
  </w:style>
  <w:style w:type="character" w:customStyle="1" w:styleId="DefaultChar">
    <w:name w:val="Default Char"/>
    <w:link w:val="Default"/>
    <w:rsid w:val="00DF781C"/>
    <w:rPr>
      <w:rFonts w:ascii="Arial" w:eastAsia="Calibri" w:hAnsi="Arial" w:cs="Arial"/>
      <w:color w:val="000000"/>
      <w:sz w:val="24"/>
      <w:szCs w:val="24"/>
    </w:rPr>
  </w:style>
  <w:style w:type="paragraph" w:styleId="Recuodecorpodetexto3">
    <w:name w:val="Body Text Indent 3"/>
    <w:basedOn w:val="Normal"/>
    <w:link w:val="Recuodecorpodetexto3Char"/>
    <w:rsid w:val="00027758"/>
    <w:pPr>
      <w:spacing w:after="120"/>
      <w:ind w:left="283"/>
    </w:pPr>
    <w:rPr>
      <w:sz w:val="16"/>
      <w:szCs w:val="16"/>
    </w:rPr>
  </w:style>
  <w:style w:type="character" w:customStyle="1" w:styleId="Recuodecorpodetexto3Char">
    <w:name w:val="Recuo de corpo de texto 3 Char"/>
    <w:basedOn w:val="Fontepargpadro"/>
    <w:link w:val="Recuodecorpodetexto3"/>
    <w:rsid w:val="00027758"/>
    <w:rPr>
      <w:rFonts w:ascii="Times New Roman" w:eastAsia="Times New Roman" w:hAnsi="Times New Roman" w:cs="Times New Roman"/>
      <w:sz w:val="16"/>
      <w:szCs w:val="16"/>
      <w:lang w:eastAsia="pt-BR"/>
    </w:rPr>
  </w:style>
  <w:style w:type="character" w:customStyle="1" w:styleId="highlight">
    <w:name w:val="highlight"/>
    <w:basedOn w:val="Fontepargpadro"/>
    <w:rsid w:val="00F743CA"/>
  </w:style>
  <w:style w:type="paragraph" w:styleId="Textodenotadefim">
    <w:name w:val="endnote text"/>
    <w:basedOn w:val="Normal"/>
    <w:link w:val="TextodenotadefimChar"/>
    <w:uiPriority w:val="99"/>
    <w:semiHidden/>
    <w:unhideWhenUsed/>
    <w:rsid w:val="00ED2A76"/>
    <w:rPr>
      <w:sz w:val="20"/>
      <w:szCs w:val="20"/>
    </w:rPr>
  </w:style>
  <w:style w:type="character" w:customStyle="1" w:styleId="TextodenotadefimChar">
    <w:name w:val="Texto de nota de fim Char"/>
    <w:basedOn w:val="Fontepargpadro"/>
    <w:link w:val="Textodenotadefim"/>
    <w:uiPriority w:val="99"/>
    <w:semiHidden/>
    <w:rsid w:val="00ED2A76"/>
    <w:rPr>
      <w:rFonts w:ascii="Times New Roman" w:eastAsia="Times New Roman" w:hAnsi="Times New Roman" w:cs="Times New Roman"/>
      <w:sz w:val="20"/>
      <w:szCs w:val="20"/>
      <w:lang w:eastAsia="pt-BR"/>
    </w:rPr>
  </w:style>
  <w:style w:type="character" w:styleId="Refdenotadefim">
    <w:name w:val="endnote reference"/>
    <w:basedOn w:val="Fontepargpadro"/>
    <w:uiPriority w:val="99"/>
    <w:semiHidden/>
    <w:unhideWhenUsed/>
    <w:rsid w:val="00ED2A76"/>
    <w:rPr>
      <w:vertAlign w:val="superscript"/>
    </w:rPr>
  </w:style>
  <w:style w:type="character" w:customStyle="1" w:styleId="Ttulo3Char">
    <w:name w:val="Título 3 Char"/>
    <w:basedOn w:val="Fontepargpadro"/>
    <w:link w:val="Ttulo3"/>
    <w:uiPriority w:val="9"/>
    <w:semiHidden/>
    <w:rsid w:val="00FF63FE"/>
    <w:rPr>
      <w:rFonts w:asciiTheme="majorHAnsi" w:eastAsiaTheme="majorEastAsia" w:hAnsiTheme="majorHAnsi" w:cstheme="majorBidi"/>
      <w:b/>
      <w:bCs/>
      <w:color w:val="4F81BD" w:themeColor="accent1"/>
      <w:sz w:val="24"/>
      <w:szCs w:val="24"/>
      <w:lang w:eastAsia="pt-BR"/>
    </w:rPr>
  </w:style>
  <w:style w:type="paragraph" w:customStyle="1" w:styleId="Inter-listadereferncias">
    <w:name w:val="Inter - lista de referências"/>
    <w:basedOn w:val="Normal"/>
    <w:rsid w:val="00FD356E"/>
    <w:pPr>
      <w:widowControl w:val="0"/>
      <w:suppressAutoHyphens/>
      <w:spacing w:before="200" w:after="400"/>
      <w:ind w:left="284" w:hanging="284"/>
      <w:jc w:val="both"/>
    </w:pPr>
    <w:rPr>
      <w:rFonts w:ascii="Arial" w:hAnsi="Arial"/>
      <w:color w:val="000000"/>
      <w:szCs w:val="20"/>
    </w:rPr>
  </w:style>
  <w:style w:type="character" w:customStyle="1" w:styleId="fontstyle01">
    <w:name w:val="fontstyle01"/>
    <w:basedOn w:val="Fontepargpadro"/>
    <w:rsid w:val="002D32D7"/>
    <w:rPr>
      <w:rFonts w:ascii="Source Sans Pro" w:hAnsi="Source Sans Pro" w:hint="default"/>
      <w:b w:val="0"/>
      <w:bCs w:val="0"/>
      <w:i w:val="0"/>
      <w:iCs w:val="0"/>
      <w:color w:val="000000"/>
      <w:sz w:val="22"/>
      <w:szCs w:val="22"/>
    </w:rPr>
  </w:style>
  <w:style w:type="paragraph" w:customStyle="1" w:styleId="Textodecomentrio1">
    <w:name w:val="Texto de comentário1"/>
    <w:basedOn w:val="Normal"/>
    <w:rsid w:val="00F15C85"/>
    <w:pPr>
      <w:suppressAutoHyphens/>
      <w:jc w:val="both"/>
    </w:pPr>
    <w:rPr>
      <w:rFonts w:ascii="Arial" w:hAnsi="Arial" w:cs="Arial"/>
      <w:sz w:val="20"/>
      <w:szCs w:val="20"/>
      <w:lang w:eastAsia="zh-CN"/>
    </w:rPr>
  </w:style>
  <w:style w:type="paragraph" w:customStyle="1" w:styleId="TextosemFormatao2">
    <w:name w:val="Texto sem Formatação2"/>
    <w:basedOn w:val="Normal"/>
    <w:rsid w:val="00D602D3"/>
    <w:pPr>
      <w:suppressAutoHyphens/>
      <w:spacing w:line="360" w:lineRule="auto"/>
      <w:jc w:val="both"/>
    </w:pPr>
    <w:rPr>
      <w:rFonts w:ascii="Courier New" w:hAnsi="Courier New" w:cs="Courier New"/>
      <w:sz w:val="20"/>
      <w:szCs w:val="20"/>
      <w:lang w:eastAsia="zh-CN"/>
    </w:rPr>
  </w:style>
  <w:style w:type="paragraph" w:customStyle="1" w:styleId="TextosemFormatao1">
    <w:name w:val="Texto sem Formatação1"/>
    <w:basedOn w:val="Normal"/>
    <w:rsid w:val="003813C3"/>
    <w:pPr>
      <w:suppressAutoHyphens/>
    </w:pPr>
    <w:rPr>
      <w:rFonts w:ascii="Courier New" w:hAnsi="Courier New" w:cs="Courier New"/>
      <w:sz w:val="20"/>
      <w:lang w:val="hr-HR" w:eastAsia="zh-CN"/>
    </w:rPr>
  </w:style>
  <w:style w:type="character" w:customStyle="1" w:styleId="A3">
    <w:name w:val="A3"/>
    <w:uiPriority w:val="99"/>
    <w:rsid w:val="000D238F"/>
    <w:rPr>
      <w:rFonts w:cs="Garamond"/>
      <w:color w:val="000000"/>
      <w:sz w:val="22"/>
      <w:szCs w:val="22"/>
    </w:rPr>
  </w:style>
  <w:style w:type="paragraph" w:customStyle="1" w:styleId="WW-NormalWeb">
    <w:name w:val="WW-Normal (Web)"/>
    <w:basedOn w:val="Normal"/>
    <w:rsid w:val="00A47F7C"/>
    <w:pPr>
      <w:suppressAutoHyphens/>
      <w:spacing w:before="280" w:after="119"/>
    </w:pPr>
    <w:rPr>
      <w:rFonts w:ascii="Arial Unicode MS" w:eastAsia="Arial Unicode MS" w:hAnsi="Arial Unicode MS" w:cs="Arial Unicode MS"/>
      <w:lang w:eastAsia="ar-SA"/>
    </w:rPr>
  </w:style>
  <w:style w:type="character" w:customStyle="1" w:styleId="ecxst">
    <w:name w:val="ecxst"/>
    <w:rsid w:val="00A47F7C"/>
  </w:style>
  <w:style w:type="paragraph" w:styleId="Sumrio3">
    <w:name w:val="toc 3"/>
    <w:basedOn w:val="Normal"/>
    <w:next w:val="Normal"/>
    <w:autoRedefine/>
    <w:uiPriority w:val="39"/>
    <w:unhideWhenUsed/>
    <w:rsid w:val="00273751"/>
    <w:pPr>
      <w:suppressAutoHyphens/>
      <w:spacing w:after="100"/>
      <w:ind w:left="480"/>
    </w:pPr>
    <w:rPr>
      <w:rFonts w:ascii="Arial" w:hAnsi="Arial"/>
      <w:lang w:eastAsia="ar-SA"/>
    </w:rPr>
  </w:style>
  <w:style w:type="paragraph" w:styleId="Pr-formataoHTML">
    <w:name w:val="HTML Preformatted"/>
    <w:basedOn w:val="Normal"/>
    <w:link w:val="Pr-formataoHTMLChar"/>
    <w:uiPriority w:val="99"/>
    <w:unhideWhenUsed/>
    <w:rsid w:val="00773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basedOn w:val="Fontepargpadro"/>
    <w:link w:val="Pr-formataoHTML"/>
    <w:uiPriority w:val="99"/>
    <w:rsid w:val="00773A82"/>
    <w:rPr>
      <w:rFonts w:ascii="Courier New" w:eastAsia="Times New Roman" w:hAnsi="Courier New" w:cs="Courier New"/>
      <w:sz w:val="20"/>
      <w:szCs w:val="20"/>
      <w:lang w:eastAsia="pt-BR"/>
    </w:rPr>
  </w:style>
  <w:style w:type="character" w:customStyle="1" w:styleId="article-headermeta-info-data">
    <w:name w:val="article-header__meta-info-data"/>
    <w:basedOn w:val="Fontepargpadro"/>
    <w:rsid w:val="00E37C9F"/>
  </w:style>
  <w:style w:type="character" w:customStyle="1" w:styleId="a">
    <w:name w:val="_"/>
    <w:basedOn w:val="Fontepargpadro"/>
    <w:rsid w:val="00E37C9F"/>
  </w:style>
  <w:style w:type="table" w:customStyle="1" w:styleId="TabelaSimples22">
    <w:name w:val="Tabela Simples 22"/>
    <w:basedOn w:val="Tabelanormal"/>
    <w:uiPriority w:val="42"/>
    <w:rsid w:val="00BD289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A9">
    <w:name w:val="A9"/>
    <w:uiPriority w:val="99"/>
    <w:rsid w:val="00FC382F"/>
    <w:rPr>
      <w:rFonts w:cs="Omni"/>
      <w:color w:val="000000"/>
      <w:sz w:val="11"/>
      <w:szCs w:val="11"/>
    </w:rPr>
  </w:style>
  <w:style w:type="paragraph" w:customStyle="1" w:styleId="Inter-pargrafopadro">
    <w:name w:val="Inter - parágrafo padrão"/>
    <w:basedOn w:val="Normal"/>
    <w:rsid w:val="00106D02"/>
    <w:pPr>
      <w:widowControl w:val="0"/>
      <w:suppressAutoHyphens/>
      <w:spacing w:before="119" w:line="360" w:lineRule="auto"/>
      <w:ind w:firstLine="709"/>
      <w:jc w:val="both"/>
    </w:pPr>
    <w:rPr>
      <w:rFonts w:ascii="Arial" w:hAnsi="Arial"/>
      <w:color w:val="000000"/>
      <w:szCs w:val="20"/>
    </w:rPr>
  </w:style>
  <w:style w:type="paragraph" w:customStyle="1" w:styleId="Inter-primeiropargrafodeseo">
    <w:name w:val="Inter - primeiro parágrafo de seção"/>
    <w:basedOn w:val="Inter-pargrafopadro"/>
    <w:next w:val="Inter-pargrafopadro"/>
    <w:rsid w:val="00106D02"/>
    <w:pPr>
      <w:ind w:firstLine="0"/>
    </w:pPr>
  </w:style>
  <w:style w:type="paragraph" w:customStyle="1" w:styleId="Inter-Citaesdeoutrosautores">
    <w:name w:val="Inter - Citações de outros autores"/>
    <w:basedOn w:val="Inter-pargrafopadro"/>
    <w:next w:val="Inter-pargrafopadro"/>
    <w:rsid w:val="00106D02"/>
    <w:pPr>
      <w:suppressAutoHyphens w:val="0"/>
      <w:spacing w:before="232" w:after="119"/>
      <w:ind w:left="2268" w:firstLine="0"/>
    </w:pPr>
    <w:rPr>
      <w:sz w:val="20"/>
    </w:rPr>
  </w:style>
  <w:style w:type="table" w:customStyle="1" w:styleId="TabeladeGrade4-nfase31">
    <w:name w:val="Tabela de Grade 4 - Ênfase 31"/>
    <w:basedOn w:val="Tabelanormal"/>
    <w:uiPriority w:val="49"/>
    <w:rsid w:val="00FD4446"/>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customStyle="1" w:styleId="short-url">
    <w:name w:val="short-url"/>
    <w:basedOn w:val="Fontepargpadro"/>
    <w:rsid w:val="00FD4446"/>
  </w:style>
  <w:style w:type="character" w:customStyle="1" w:styleId="identifier">
    <w:name w:val="identifier"/>
    <w:basedOn w:val="Fontepargpadro"/>
    <w:rsid w:val="00DC6709"/>
  </w:style>
  <w:style w:type="character" w:customStyle="1" w:styleId="id-label">
    <w:name w:val="id-label"/>
    <w:basedOn w:val="Fontepargpadro"/>
    <w:rsid w:val="00DC67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7859400">
      <w:bodyDiv w:val="1"/>
      <w:marLeft w:val="0"/>
      <w:marRight w:val="0"/>
      <w:marTop w:val="0"/>
      <w:marBottom w:val="0"/>
      <w:divBdr>
        <w:top w:val="none" w:sz="0" w:space="0" w:color="auto"/>
        <w:left w:val="none" w:sz="0" w:space="0" w:color="auto"/>
        <w:bottom w:val="none" w:sz="0" w:space="0" w:color="auto"/>
        <w:right w:val="none" w:sz="0" w:space="0" w:color="auto"/>
      </w:divBdr>
    </w:div>
    <w:div w:id="629746219">
      <w:bodyDiv w:val="1"/>
      <w:marLeft w:val="0"/>
      <w:marRight w:val="0"/>
      <w:marTop w:val="0"/>
      <w:marBottom w:val="0"/>
      <w:divBdr>
        <w:top w:val="none" w:sz="0" w:space="0" w:color="auto"/>
        <w:left w:val="none" w:sz="0" w:space="0" w:color="auto"/>
        <w:bottom w:val="none" w:sz="0" w:space="0" w:color="auto"/>
        <w:right w:val="none" w:sz="0" w:space="0" w:color="auto"/>
      </w:divBdr>
    </w:div>
    <w:div w:id="748773242">
      <w:bodyDiv w:val="1"/>
      <w:marLeft w:val="0"/>
      <w:marRight w:val="0"/>
      <w:marTop w:val="0"/>
      <w:marBottom w:val="0"/>
      <w:divBdr>
        <w:top w:val="none" w:sz="0" w:space="0" w:color="auto"/>
        <w:left w:val="none" w:sz="0" w:space="0" w:color="auto"/>
        <w:bottom w:val="none" w:sz="0" w:space="0" w:color="auto"/>
        <w:right w:val="none" w:sz="0" w:space="0" w:color="auto"/>
      </w:divBdr>
    </w:div>
    <w:div w:id="889266959">
      <w:bodyDiv w:val="1"/>
      <w:marLeft w:val="0"/>
      <w:marRight w:val="0"/>
      <w:marTop w:val="0"/>
      <w:marBottom w:val="0"/>
      <w:divBdr>
        <w:top w:val="none" w:sz="0" w:space="0" w:color="auto"/>
        <w:left w:val="none" w:sz="0" w:space="0" w:color="auto"/>
        <w:bottom w:val="none" w:sz="0" w:space="0" w:color="auto"/>
        <w:right w:val="none" w:sz="0" w:space="0" w:color="auto"/>
      </w:divBdr>
    </w:div>
    <w:div w:id="908223882">
      <w:bodyDiv w:val="1"/>
      <w:marLeft w:val="0"/>
      <w:marRight w:val="0"/>
      <w:marTop w:val="0"/>
      <w:marBottom w:val="0"/>
      <w:divBdr>
        <w:top w:val="none" w:sz="0" w:space="0" w:color="auto"/>
        <w:left w:val="none" w:sz="0" w:space="0" w:color="auto"/>
        <w:bottom w:val="none" w:sz="0" w:space="0" w:color="auto"/>
        <w:right w:val="none" w:sz="0" w:space="0" w:color="auto"/>
      </w:divBdr>
    </w:div>
    <w:div w:id="935020908">
      <w:bodyDiv w:val="1"/>
      <w:marLeft w:val="0"/>
      <w:marRight w:val="0"/>
      <w:marTop w:val="0"/>
      <w:marBottom w:val="0"/>
      <w:divBdr>
        <w:top w:val="none" w:sz="0" w:space="0" w:color="auto"/>
        <w:left w:val="none" w:sz="0" w:space="0" w:color="auto"/>
        <w:bottom w:val="none" w:sz="0" w:space="0" w:color="auto"/>
        <w:right w:val="none" w:sz="0" w:space="0" w:color="auto"/>
      </w:divBdr>
      <w:divsChild>
        <w:div w:id="576868002">
          <w:marLeft w:val="0"/>
          <w:marRight w:val="0"/>
          <w:marTop w:val="0"/>
          <w:marBottom w:val="0"/>
          <w:divBdr>
            <w:top w:val="none" w:sz="0" w:space="0" w:color="auto"/>
            <w:left w:val="none" w:sz="0" w:space="0" w:color="auto"/>
            <w:bottom w:val="none" w:sz="0" w:space="0" w:color="auto"/>
            <w:right w:val="none" w:sz="0" w:space="0" w:color="auto"/>
          </w:divBdr>
          <w:divsChild>
            <w:div w:id="591858396">
              <w:marLeft w:val="0"/>
              <w:marRight w:val="60"/>
              <w:marTop w:val="0"/>
              <w:marBottom w:val="0"/>
              <w:divBdr>
                <w:top w:val="none" w:sz="0" w:space="0" w:color="auto"/>
                <w:left w:val="none" w:sz="0" w:space="0" w:color="auto"/>
                <w:bottom w:val="none" w:sz="0" w:space="0" w:color="auto"/>
                <w:right w:val="none" w:sz="0" w:space="0" w:color="auto"/>
              </w:divBdr>
              <w:divsChild>
                <w:div w:id="239561800">
                  <w:marLeft w:val="0"/>
                  <w:marRight w:val="0"/>
                  <w:marTop w:val="0"/>
                  <w:marBottom w:val="120"/>
                  <w:divBdr>
                    <w:top w:val="single" w:sz="6" w:space="0" w:color="A0A0A0"/>
                    <w:left w:val="single" w:sz="6" w:space="0" w:color="B9B9B9"/>
                    <w:bottom w:val="single" w:sz="6" w:space="0" w:color="B9B9B9"/>
                    <w:right w:val="single" w:sz="6" w:space="0" w:color="B9B9B9"/>
                  </w:divBdr>
                  <w:divsChild>
                    <w:div w:id="298267460">
                      <w:marLeft w:val="0"/>
                      <w:marRight w:val="0"/>
                      <w:marTop w:val="0"/>
                      <w:marBottom w:val="0"/>
                      <w:divBdr>
                        <w:top w:val="none" w:sz="0" w:space="0" w:color="auto"/>
                        <w:left w:val="none" w:sz="0" w:space="0" w:color="auto"/>
                        <w:bottom w:val="none" w:sz="0" w:space="0" w:color="auto"/>
                        <w:right w:val="none" w:sz="0" w:space="0" w:color="auto"/>
                      </w:divBdr>
                      <w:divsChild>
                        <w:div w:id="837303798">
                          <w:marLeft w:val="0"/>
                          <w:marRight w:val="0"/>
                          <w:marTop w:val="0"/>
                          <w:marBottom w:val="0"/>
                          <w:divBdr>
                            <w:top w:val="none" w:sz="0" w:space="0" w:color="auto"/>
                            <w:left w:val="none" w:sz="0" w:space="0" w:color="auto"/>
                            <w:bottom w:val="none" w:sz="0" w:space="0" w:color="auto"/>
                            <w:right w:val="none" w:sz="0" w:space="0" w:color="auto"/>
                          </w:divBdr>
                          <w:divsChild>
                            <w:div w:id="1373193469">
                              <w:marLeft w:val="0"/>
                              <w:marRight w:val="0"/>
                              <w:marTop w:val="0"/>
                              <w:marBottom w:val="0"/>
                              <w:divBdr>
                                <w:top w:val="none" w:sz="0" w:space="0" w:color="auto"/>
                                <w:left w:val="none" w:sz="0" w:space="0" w:color="auto"/>
                                <w:bottom w:val="none" w:sz="0" w:space="0" w:color="auto"/>
                                <w:right w:val="none" w:sz="0" w:space="0" w:color="auto"/>
                              </w:divBdr>
                              <w:divsChild>
                                <w:div w:id="105824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68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3478069">
          <w:marLeft w:val="0"/>
          <w:marRight w:val="0"/>
          <w:marTop w:val="0"/>
          <w:marBottom w:val="0"/>
          <w:divBdr>
            <w:top w:val="none" w:sz="0" w:space="0" w:color="auto"/>
            <w:left w:val="none" w:sz="0" w:space="0" w:color="auto"/>
            <w:bottom w:val="none" w:sz="0" w:space="0" w:color="auto"/>
            <w:right w:val="none" w:sz="0" w:space="0" w:color="auto"/>
          </w:divBdr>
          <w:divsChild>
            <w:div w:id="1179268975">
              <w:marLeft w:val="60"/>
              <w:marRight w:val="0"/>
              <w:marTop w:val="0"/>
              <w:marBottom w:val="0"/>
              <w:divBdr>
                <w:top w:val="none" w:sz="0" w:space="0" w:color="auto"/>
                <w:left w:val="none" w:sz="0" w:space="0" w:color="auto"/>
                <w:bottom w:val="none" w:sz="0" w:space="0" w:color="auto"/>
                <w:right w:val="none" w:sz="0" w:space="0" w:color="auto"/>
              </w:divBdr>
              <w:divsChild>
                <w:div w:id="467088319">
                  <w:marLeft w:val="0"/>
                  <w:marRight w:val="0"/>
                  <w:marTop w:val="0"/>
                  <w:marBottom w:val="0"/>
                  <w:divBdr>
                    <w:top w:val="none" w:sz="0" w:space="0" w:color="auto"/>
                    <w:left w:val="none" w:sz="0" w:space="0" w:color="auto"/>
                    <w:bottom w:val="none" w:sz="0" w:space="0" w:color="auto"/>
                    <w:right w:val="none" w:sz="0" w:space="0" w:color="auto"/>
                  </w:divBdr>
                  <w:divsChild>
                    <w:div w:id="2079860789">
                      <w:marLeft w:val="0"/>
                      <w:marRight w:val="0"/>
                      <w:marTop w:val="0"/>
                      <w:marBottom w:val="120"/>
                      <w:divBdr>
                        <w:top w:val="single" w:sz="6" w:space="0" w:color="F5F5F5"/>
                        <w:left w:val="single" w:sz="6" w:space="0" w:color="F5F5F5"/>
                        <w:bottom w:val="single" w:sz="6" w:space="0" w:color="F5F5F5"/>
                        <w:right w:val="single" w:sz="6" w:space="0" w:color="F5F5F5"/>
                      </w:divBdr>
                      <w:divsChild>
                        <w:div w:id="1617374558">
                          <w:marLeft w:val="0"/>
                          <w:marRight w:val="0"/>
                          <w:marTop w:val="0"/>
                          <w:marBottom w:val="0"/>
                          <w:divBdr>
                            <w:top w:val="none" w:sz="0" w:space="0" w:color="auto"/>
                            <w:left w:val="none" w:sz="0" w:space="0" w:color="auto"/>
                            <w:bottom w:val="none" w:sz="0" w:space="0" w:color="auto"/>
                            <w:right w:val="none" w:sz="0" w:space="0" w:color="auto"/>
                          </w:divBdr>
                          <w:divsChild>
                            <w:div w:id="848329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0668983">
      <w:bodyDiv w:val="1"/>
      <w:marLeft w:val="0"/>
      <w:marRight w:val="0"/>
      <w:marTop w:val="0"/>
      <w:marBottom w:val="0"/>
      <w:divBdr>
        <w:top w:val="none" w:sz="0" w:space="0" w:color="auto"/>
        <w:left w:val="none" w:sz="0" w:space="0" w:color="auto"/>
        <w:bottom w:val="none" w:sz="0" w:space="0" w:color="auto"/>
        <w:right w:val="none" w:sz="0" w:space="0" w:color="auto"/>
      </w:divBdr>
    </w:div>
    <w:div w:id="1194073317">
      <w:bodyDiv w:val="1"/>
      <w:marLeft w:val="0"/>
      <w:marRight w:val="0"/>
      <w:marTop w:val="0"/>
      <w:marBottom w:val="0"/>
      <w:divBdr>
        <w:top w:val="none" w:sz="0" w:space="0" w:color="auto"/>
        <w:left w:val="none" w:sz="0" w:space="0" w:color="auto"/>
        <w:bottom w:val="none" w:sz="0" w:space="0" w:color="auto"/>
        <w:right w:val="none" w:sz="0" w:space="0" w:color="auto"/>
      </w:divBdr>
    </w:div>
    <w:div w:id="1285766227">
      <w:bodyDiv w:val="1"/>
      <w:marLeft w:val="0"/>
      <w:marRight w:val="0"/>
      <w:marTop w:val="0"/>
      <w:marBottom w:val="0"/>
      <w:divBdr>
        <w:top w:val="none" w:sz="0" w:space="0" w:color="auto"/>
        <w:left w:val="none" w:sz="0" w:space="0" w:color="auto"/>
        <w:bottom w:val="none" w:sz="0" w:space="0" w:color="auto"/>
        <w:right w:val="none" w:sz="0" w:space="0" w:color="auto"/>
      </w:divBdr>
    </w:div>
    <w:div w:id="1331910019">
      <w:bodyDiv w:val="1"/>
      <w:marLeft w:val="0"/>
      <w:marRight w:val="0"/>
      <w:marTop w:val="0"/>
      <w:marBottom w:val="0"/>
      <w:divBdr>
        <w:top w:val="none" w:sz="0" w:space="0" w:color="auto"/>
        <w:left w:val="none" w:sz="0" w:space="0" w:color="auto"/>
        <w:bottom w:val="none" w:sz="0" w:space="0" w:color="auto"/>
        <w:right w:val="none" w:sz="0" w:space="0" w:color="auto"/>
      </w:divBdr>
    </w:div>
    <w:div w:id="1442414096">
      <w:bodyDiv w:val="1"/>
      <w:marLeft w:val="0"/>
      <w:marRight w:val="0"/>
      <w:marTop w:val="0"/>
      <w:marBottom w:val="0"/>
      <w:divBdr>
        <w:top w:val="none" w:sz="0" w:space="0" w:color="auto"/>
        <w:left w:val="none" w:sz="0" w:space="0" w:color="auto"/>
        <w:bottom w:val="none" w:sz="0" w:space="0" w:color="auto"/>
        <w:right w:val="none" w:sz="0" w:space="0" w:color="auto"/>
      </w:divBdr>
      <w:divsChild>
        <w:div w:id="760026010">
          <w:marLeft w:val="0"/>
          <w:marRight w:val="0"/>
          <w:marTop w:val="0"/>
          <w:marBottom w:val="0"/>
          <w:divBdr>
            <w:top w:val="none" w:sz="0" w:space="0" w:color="auto"/>
            <w:left w:val="none" w:sz="0" w:space="0" w:color="auto"/>
            <w:bottom w:val="none" w:sz="0" w:space="0" w:color="auto"/>
            <w:right w:val="none" w:sz="0" w:space="0" w:color="auto"/>
          </w:divBdr>
          <w:divsChild>
            <w:div w:id="1660114521">
              <w:marLeft w:val="0"/>
              <w:marRight w:val="60"/>
              <w:marTop w:val="0"/>
              <w:marBottom w:val="0"/>
              <w:divBdr>
                <w:top w:val="none" w:sz="0" w:space="0" w:color="auto"/>
                <w:left w:val="none" w:sz="0" w:space="0" w:color="auto"/>
                <w:bottom w:val="none" w:sz="0" w:space="0" w:color="auto"/>
                <w:right w:val="none" w:sz="0" w:space="0" w:color="auto"/>
              </w:divBdr>
              <w:divsChild>
                <w:div w:id="120079210">
                  <w:marLeft w:val="0"/>
                  <w:marRight w:val="0"/>
                  <w:marTop w:val="0"/>
                  <w:marBottom w:val="120"/>
                  <w:divBdr>
                    <w:top w:val="single" w:sz="6" w:space="0" w:color="A0A0A0"/>
                    <w:left w:val="single" w:sz="6" w:space="0" w:color="B9B9B9"/>
                    <w:bottom w:val="single" w:sz="6" w:space="0" w:color="B9B9B9"/>
                    <w:right w:val="single" w:sz="6" w:space="0" w:color="B9B9B9"/>
                  </w:divBdr>
                  <w:divsChild>
                    <w:div w:id="885415238">
                      <w:marLeft w:val="0"/>
                      <w:marRight w:val="0"/>
                      <w:marTop w:val="0"/>
                      <w:marBottom w:val="0"/>
                      <w:divBdr>
                        <w:top w:val="none" w:sz="0" w:space="0" w:color="auto"/>
                        <w:left w:val="none" w:sz="0" w:space="0" w:color="auto"/>
                        <w:bottom w:val="none" w:sz="0" w:space="0" w:color="auto"/>
                        <w:right w:val="none" w:sz="0" w:space="0" w:color="auto"/>
                      </w:divBdr>
                      <w:divsChild>
                        <w:div w:id="1591424976">
                          <w:marLeft w:val="0"/>
                          <w:marRight w:val="0"/>
                          <w:marTop w:val="0"/>
                          <w:marBottom w:val="0"/>
                          <w:divBdr>
                            <w:top w:val="none" w:sz="0" w:space="0" w:color="auto"/>
                            <w:left w:val="none" w:sz="0" w:space="0" w:color="auto"/>
                            <w:bottom w:val="none" w:sz="0" w:space="0" w:color="auto"/>
                            <w:right w:val="none" w:sz="0" w:space="0" w:color="auto"/>
                          </w:divBdr>
                          <w:divsChild>
                            <w:div w:id="875392347">
                              <w:marLeft w:val="0"/>
                              <w:marRight w:val="0"/>
                              <w:marTop w:val="0"/>
                              <w:marBottom w:val="0"/>
                              <w:divBdr>
                                <w:top w:val="none" w:sz="0" w:space="0" w:color="auto"/>
                                <w:left w:val="none" w:sz="0" w:space="0" w:color="auto"/>
                                <w:bottom w:val="none" w:sz="0" w:space="0" w:color="auto"/>
                                <w:right w:val="none" w:sz="0" w:space="0" w:color="auto"/>
                              </w:divBdr>
                              <w:divsChild>
                                <w:div w:id="10080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69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390821">
          <w:marLeft w:val="0"/>
          <w:marRight w:val="0"/>
          <w:marTop w:val="0"/>
          <w:marBottom w:val="0"/>
          <w:divBdr>
            <w:top w:val="none" w:sz="0" w:space="0" w:color="auto"/>
            <w:left w:val="none" w:sz="0" w:space="0" w:color="auto"/>
            <w:bottom w:val="none" w:sz="0" w:space="0" w:color="auto"/>
            <w:right w:val="none" w:sz="0" w:space="0" w:color="auto"/>
          </w:divBdr>
          <w:divsChild>
            <w:div w:id="1655646508">
              <w:marLeft w:val="60"/>
              <w:marRight w:val="0"/>
              <w:marTop w:val="0"/>
              <w:marBottom w:val="0"/>
              <w:divBdr>
                <w:top w:val="none" w:sz="0" w:space="0" w:color="auto"/>
                <w:left w:val="none" w:sz="0" w:space="0" w:color="auto"/>
                <w:bottom w:val="none" w:sz="0" w:space="0" w:color="auto"/>
                <w:right w:val="none" w:sz="0" w:space="0" w:color="auto"/>
              </w:divBdr>
              <w:divsChild>
                <w:div w:id="1355224972">
                  <w:marLeft w:val="0"/>
                  <w:marRight w:val="0"/>
                  <w:marTop w:val="0"/>
                  <w:marBottom w:val="0"/>
                  <w:divBdr>
                    <w:top w:val="none" w:sz="0" w:space="0" w:color="auto"/>
                    <w:left w:val="none" w:sz="0" w:space="0" w:color="auto"/>
                    <w:bottom w:val="none" w:sz="0" w:space="0" w:color="auto"/>
                    <w:right w:val="none" w:sz="0" w:space="0" w:color="auto"/>
                  </w:divBdr>
                  <w:divsChild>
                    <w:div w:id="1465538688">
                      <w:marLeft w:val="0"/>
                      <w:marRight w:val="0"/>
                      <w:marTop w:val="0"/>
                      <w:marBottom w:val="120"/>
                      <w:divBdr>
                        <w:top w:val="single" w:sz="6" w:space="0" w:color="F5F5F5"/>
                        <w:left w:val="single" w:sz="6" w:space="0" w:color="F5F5F5"/>
                        <w:bottom w:val="single" w:sz="6" w:space="0" w:color="F5F5F5"/>
                        <w:right w:val="single" w:sz="6" w:space="0" w:color="F5F5F5"/>
                      </w:divBdr>
                      <w:divsChild>
                        <w:div w:id="1378121779">
                          <w:marLeft w:val="0"/>
                          <w:marRight w:val="0"/>
                          <w:marTop w:val="0"/>
                          <w:marBottom w:val="0"/>
                          <w:divBdr>
                            <w:top w:val="none" w:sz="0" w:space="0" w:color="auto"/>
                            <w:left w:val="none" w:sz="0" w:space="0" w:color="auto"/>
                            <w:bottom w:val="none" w:sz="0" w:space="0" w:color="auto"/>
                            <w:right w:val="none" w:sz="0" w:space="0" w:color="auto"/>
                          </w:divBdr>
                          <w:divsChild>
                            <w:div w:id="19046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2272152">
      <w:bodyDiv w:val="1"/>
      <w:marLeft w:val="0"/>
      <w:marRight w:val="0"/>
      <w:marTop w:val="0"/>
      <w:marBottom w:val="0"/>
      <w:divBdr>
        <w:top w:val="none" w:sz="0" w:space="0" w:color="auto"/>
        <w:left w:val="none" w:sz="0" w:space="0" w:color="auto"/>
        <w:bottom w:val="none" w:sz="0" w:space="0" w:color="auto"/>
        <w:right w:val="none" w:sz="0" w:space="0" w:color="auto"/>
      </w:divBdr>
    </w:div>
    <w:div w:id="1727217442">
      <w:bodyDiv w:val="1"/>
      <w:marLeft w:val="0"/>
      <w:marRight w:val="0"/>
      <w:marTop w:val="0"/>
      <w:marBottom w:val="0"/>
      <w:divBdr>
        <w:top w:val="none" w:sz="0" w:space="0" w:color="auto"/>
        <w:left w:val="none" w:sz="0" w:space="0" w:color="auto"/>
        <w:bottom w:val="none" w:sz="0" w:space="0" w:color="auto"/>
        <w:right w:val="none" w:sz="0" w:space="0" w:color="auto"/>
      </w:divBdr>
    </w:div>
    <w:div w:id="1772357782">
      <w:bodyDiv w:val="1"/>
      <w:marLeft w:val="0"/>
      <w:marRight w:val="0"/>
      <w:marTop w:val="0"/>
      <w:marBottom w:val="0"/>
      <w:divBdr>
        <w:top w:val="none" w:sz="0" w:space="0" w:color="auto"/>
        <w:left w:val="none" w:sz="0" w:space="0" w:color="auto"/>
        <w:bottom w:val="none" w:sz="0" w:space="0" w:color="auto"/>
        <w:right w:val="none" w:sz="0" w:space="0" w:color="auto"/>
      </w:divBdr>
    </w:div>
    <w:div w:id="1797137236">
      <w:bodyDiv w:val="1"/>
      <w:marLeft w:val="0"/>
      <w:marRight w:val="0"/>
      <w:marTop w:val="0"/>
      <w:marBottom w:val="0"/>
      <w:divBdr>
        <w:top w:val="none" w:sz="0" w:space="0" w:color="auto"/>
        <w:left w:val="none" w:sz="0" w:space="0" w:color="auto"/>
        <w:bottom w:val="none" w:sz="0" w:space="0" w:color="auto"/>
        <w:right w:val="none" w:sz="0" w:space="0" w:color="auto"/>
      </w:divBdr>
    </w:div>
    <w:div w:id="1940600929">
      <w:bodyDiv w:val="1"/>
      <w:marLeft w:val="0"/>
      <w:marRight w:val="0"/>
      <w:marTop w:val="0"/>
      <w:marBottom w:val="0"/>
      <w:divBdr>
        <w:top w:val="none" w:sz="0" w:space="0" w:color="auto"/>
        <w:left w:val="none" w:sz="0" w:space="0" w:color="auto"/>
        <w:bottom w:val="none" w:sz="0" w:space="0" w:color="auto"/>
        <w:right w:val="none" w:sz="0" w:space="0" w:color="auto"/>
      </w:divBdr>
    </w:div>
    <w:div w:id="2083915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07/s11095-018-2528-9" TargetMode="External"/><Relationship Id="rId18" Type="http://schemas.openxmlformats.org/officeDocument/2006/relationships/hyperlink" Target="http://doi.org/10.21877/2448-3877.201800717" TargetMode="External"/><Relationship Id="rId26" Type="http://schemas.openxmlformats.org/officeDocument/2006/relationships/hyperlink" Target="https://core.ac.uk/download/pdf/230132229.pdf" TargetMode="External"/><Relationship Id="rId39" Type="http://schemas.openxmlformats.org/officeDocument/2006/relationships/theme" Target="theme/theme1.xml"/><Relationship Id="rId21" Type="http://schemas.openxmlformats.org/officeDocument/2006/relationships/hyperlink" Target="https://revistainterdisciplinar.uninovafapi.edu.br/index.php/revinter/article/view/1351/pdf_417" TargetMode="External"/><Relationship Id="rId34" Type="http://schemas.openxmlformats.org/officeDocument/2006/relationships/hyperlink" Target="https://doi.org/10.1590/1980-549720200009" TargetMode="Externa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yperlink" Target="https://bvsms.saude.gov.br/bvs/publicacoes/manual_recomendacoes_controle_tuberculose_brasil_2_ed.pdf" TargetMode="External"/><Relationship Id="rId25" Type="http://schemas.openxmlformats.org/officeDocument/2006/relationships/hyperlink" Target="https://pdfs.semanticscholar.org/8cf5/cfafcfa9c3eb15ede06abd7f857ead65783b.pdf" TargetMode="External"/><Relationship Id="rId33" Type="http://schemas.openxmlformats.org/officeDocument/2006/relationships/hyperlink" Target="https://doi.org/10.25248/reas.e2344.2020"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periodicos.set.edu.br/index.php/fitsbiosaude/article/view/4290/2632" TargetMode="External"/><Relationship Id="rId20" Type="http://schemas.openxmlformats.org/officeDocument/2006/relationships/hyperlink" Target="https://doi.org/10.14808/sci.plena.2019.106201" TargetMode="External"/><Relationship Id="rId29" Type="http://schemas.openxmlformats.org/officeDocument/2006/relationships/hyperlink" Target="https://doi.org/10.1038/nrmicro.2017.12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hyperlink" Target="https://doi.org/10.1590/1413-81232018231.25242015" TargetMode="External"/><Relationship Id="rId32" Type="http://schemas.openxmlformats.org/officeDocument/2006/relationships/hyperlink" Target="https://doi.org/10.1590/s1806-37562017000000443" TargetMode="External"/><Relationship Id="rId37"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1093/femsre/fuz006" TargetMode="External"/><Relationship Id="rId23" Type="http://schemas.openxmlformats.org/officeDocument/2006/relationships/hyperlink" Target="http://www.saude.gov.br/images/pdf/2014/maio/21/CNSH-DOC-Plano-Nacional---PNAISH-2009-2011.pdf" TargetMode="External"/><Relationship Id="rId28" Type="http://schemas.openxmlformats.org/officeDocument/2006/relationships/hyperlink" Target="https://doi.org/10.1590/S1806-37132005000400010" TargetMode="External"/><Relationship Id="rId36" Type="http://schemas.openxmlformats.org/officeDocument/2006/relationships/header" Target="header2.xml"/><Relationship Id="rId10" Type="http://schemas.openxmlformats.org/officeDocument/2006/relationships/footer" Target="footer1.xml"/><Relationship Id="rId19" Type="http://schemas.openxmlformats.org/officeDocument/2006/relationships/hyperlink" Target="https://cidades.ibge.gov.br/brasil/pb/cajazeiras/panorama" TargetMode="External"/><Relationship Id="rId31" Type="http://schemas.openxmlformats.org/officeDocument/2006/relationships/hyperlink" Target="https://doi.org/10.5935/2238-3182.20140074"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doi.org/10.1128/microbiolspec.gpp3-0022-2018" TargetMode="External"/><Relationship Id="rId22" Type="http://schemas.openxmlformats.org/officeDocument/2006/relationships/hyperlink" Target="http://dx.doi.org/10.5123/S2176-62232016000200005" TargetMode="External"/><Relationship Id="rId27" Type="http://schemas.openxmlformats.org/officeDocument/2006/relationships/hyperlink" Target="http://rmmg.org/exportar-pdf/2457/v28s5a30.pdf" TargetMode="External"/><Relationship Id="rId30" Type="http://schemas.openxmlformats.org/officeDocument/2006/relationships/hyperlink" Target="http://www.ncbi.nlm.nih.gov/books/nbk537293/" TargetMode="External"/><Relationship Id="rId35" Type="http://schemas.openxmlformats.org/officeDocument/2006/relationships/hyperlink" Target="https://doi.org/10.1590/s1806-37132011000100014" TargetMode="External"/><Relationship Id="rId8" Type="http://schemas.openxmlformats.org/officeDocument/2006/relationships/image" Target="media/image1.jpeg"/><Relationship Id="rId3" Type="http://schemas.openxmlformats.org/officeDocument/2006/relationships/styles" Target="styl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FCE52401-770E-46B4-9CCD-6B45BF3CB0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4638</Words>
  <Characters>25051</Characters>
  <Application>Microsoft Office Word</Application>
  <DocSecurity>0</DocSecurity>
  <Lines>208</Lines>
  <Paragraphs>59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RICARDO BATISTA RODRIGUES</dc:creator>
  <cp:lastModifiedBy>CAP</cp:lastModifiedBy>
  <cp:revision>2</cp:revision>
  <cp:lastPrinted>2018-04-22T22:15:00Z</cp:lastPrinted>
  <dcterms:created xsi:type="dcterms:W3CDTF">2026-03-10T12:36:00Z</dcterms:created>
  <dcterms:modified xsi:type="dcterms:W3CDTF">2026-03-10T12:36:00Z</dcterms:modified>
</cp:coreProperties>
</file>